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2966180"/>
    <w:bookmarkStart w:id="1" w:name="_Toc92966259"/>
    <w:p w14:paraId="71396E6E" w14:textId="77777777" w:rsidR="00063582" w:rsidRPr="0006669A" w:rsidRDefault="00063582" w:rsidP="0006669A">
      <w:pPr>
        <w:jc w:val="center"/>
        <w:rPr>
          <w:b/>
          <w:sz w:val="48"/>
          <w:szCs w:val="48"/>
          <w:u w:val="single"/>
          <w:lang w:eastAsia="fr-BE"/>
        </w:rPr>
      </w:pPr>
      <w:r w:rsidRPr="0006669A">
        <w:rPr>
          <w:b/>
          <w:noProof/>
          <w:sz w:val="48"/>
          <w:szCs w:val="48"/>
          <w:u w:val="single"/>
          <w:lang w:eastAsia="fr-BE"/>
        </w:rPr>
        <mc:AlternateContent>
          <mc:Choice Requires="wps">
            <w:drawing>
              <wp:anchor distT="0" distB="0" distL="114300" distR="114300" simplePos="0" relativeHeight="251659264" behindDoc="1" locked="0" layoutInCell="1" allowOverlap="1" wp14:anchorId="6FE6812E" wp14:editId="78F6C608">
                <wp:simplePos x="0" y="0"/>
                <wp:positionH relativeFrom="column">
                  <wp:posOffset>1490980</wp:posOffset>
                </wp:positionH>
                <wp:positionV relativeFrom="paragraph">
                  <wp:posOffset>-42545</wp:posOffset>
                </wp:positionV>
                <wp:extent cx="2790825" cy="466725"/>
                <wp:effectExtent l="0" t="0" r="28575" b="28575"/>
                <wp:wrapNone/>
                <wp:docPr id="1" name="Rectangle à coins arrondis 1"/>
                <wp:cNvGraphicFramePr/>
                <a:graphic xmlns:a="http://schemas.openxmlformats.org/drawingml/2006/main">
                  <a:graphicData uri="http://schemas.microsoft.com/office/word/2010/wordprocessingShape">
                    <wps:wsp>
                      <wps:cNvSpPr/>
                      <wps:spPr>
                        <a:xfrm>
                          <a:off x="0" y="0"/>
                          <a:ext cx="2790825" cy="466725"/>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746072" id="Rectangle à coins arrondis 1" o:spid="_x0000_s1026" style="position:absolute;margin-left:117.4pt;margin-top:-3.35pt;width:219.75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" fillcolor="#d8d8d8 [2732]" strokecolor="black [3213]" strokeweight="1pt">
                <v:stroke joinstyle="miter"/>
              </v:roundrect>
            </w:pict>
          </mc:Fallback>
        </mc:AlternateContent>
      </w:r>
      <w:r w:rsidRPr="0006669A">
        <w:rPr>
          <w:b/>
          <w:sz w:val="48"/>
          <w:szCs w:val="48"/>
          <w:u w:val="single"/>
          <w:lang w:eastAsia="fr-BE"/>
        </w:rPr>
        <w:t>Règlement des études</w:t>
      </w:r>
      <w:bookmarkEnd w:id="0"/>
      <w:bookmarkEnd w:id="1"/>
    </w:p>
    <w:p w14:paraId="434E6CFE"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b/>
          <w:bCs/>
          <w:sz w:val="23"/>
          <w:szCs w:val="23"/>
          <w:lang w:eastAsia="fr-BE"/>
        </w:rPr>
        <w:t> </w:t>
      </w:r>
    </w:p>
    <w:p w14:paraId="32B83001" w14:textId="77777777" w:rsidR="00063582" w:rsidRDefault="00063582" w:rsidP="00063582">
      <w:pPr>
        <w:spacing w:after="0" w:line="330" w:lineRule="atLeast"/>
        <w:rPr>
          <w:rFonts w:asciiTheme="majorHAnsi" w:eastAsia="Times New Roman" w:hAnsiTheme="majorHAnsi" w:cstheme="majorHAnsi"/>
          <w:sz w:val="23"/>
          <w:szCs w:val="23"/>
          <w:lang w:eastAsia="fr-BE"/>
        </w:rPr>
      </w:pPr>
    </w:p>
    <w:p w14:paraId="5F166722" w14:textId="77777777" w:rsid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Comme défini dans l’arrêté ministériel du 01/07/2014 portant sur l’approbation du règlement des études de l’Enseignement fondamental ordinaire organisé par la Communauté française, celui-ci s’adresse aux élèves et à leurs parents. Il définit notamment les critères d’un travail de qualité ainsi que les procédures d’évaluation.</w:t>
      </w:r>
    </w:p>
    <w:p w14:paraId="797F7C35" w14:textId="77777777" w:rsidR="00FC168E" w:rsidRDefault="00FC168E" w:rsidP="00063582">
      <w:pPr>
        <w:spacing w:after="0" w:line="330" w:lineRule="atLeast"/>
        <w:rPr>
          <w:rFonts w:asciiTheme="majorHAnsi" w:eastAsia="Times New Roman" w:hAnsiTheme="majorHAnsi" w:cstheme="majorHAnsi"/>
          <w:sz w:val="23"/>
          <w:szCs w:val="23"/>
          <w:lang w:eastAsia="fr-BE"/>
        </w:rPr>
      </w:pPr>
    </w:p>
    <w:p w14:paraId="2ACCFCEF" w14:textId="77777777" w:rsidR="000C238F" w:rsidRDefault="000C238F" w:rsidP="00063582">
      <w:pPr>
        <w:spacing w:after="0" w:line="330" w:lineRule="atLeast"/>
        <w:rPr>
          <w:rFonts w:asciiTheme="majorHAnsi" w:eastAsia="Times New Roman" w:hAnsiTheme="majorHAnsi" w:cstheme="majorHAnsi"/>
          <w:sz w:val="23"/>
          <w:szCs w:val="23"/>
          <w:lang w:eastAsia="fr-BE"/>
        </w:rPr>
      </w:pPr>
    </w:p>
    <w:sdt>
      <w:sdtPr>
        <w:rPr>
          <w:rFonts w:ascii="Calibri Light" w:eastAsiaTheme="minorHAnsi" w:hAnsi="Calibri Light" w:cstheme="minorBidi"/>
          <w:b w:val="0"/>
          <w:sz w:val="24"/>
          <w:szCs w:val="22"/>
          <w:lang w:val="fr-FR" w:eastAsia="en-US"/>
        </w:rPr>
        <w:id w:val="1208688015"/>
        <w:docPartObj>
          <w:docPartGallery w:val="Table of Contents"/>
          <w:docPartUnique/>
        </w:docPartObj>
      </w:sdtPr>
      <w:sdtEndPr>
        <w:rPr>
          <w:bCs/>
        </w:rPr>
      </w:sdtEndPr>
      <w:sdtContent>
        <w:p w14:paraId="15102415" w14:textId="77777777" w:rsidR="0006669A" w:rsidRDefault="0006669A">
          <w:pPr>
            <w:pStyle w:val="En-ttedetabledesmatires"/>
          </w:pPr>
          <w:r>
            <w:rPr>
              <w:lang w:val="fr-FR"/>
            </w:rPr>
            <w:t>Table des matières</w:t>
          </w:r>
        </w:p>
        <w:p w14:paraId="27450981" w14:textId="77777777" w:rsidR="0006669A" w:rsidRPr="0006669A" w:rsidRDefault="0006669A">
          <w:pPr>
            <w:pStyle w:val="TM1"/>
            <w:tabs>
              <w:tab w:val="left" w:pos="390"/>
              <w:tab w:val="right" w:pos="9062"/>
            </w:tabs>
            <w:rPr>
              <w:rFonts w:eastAsiaTheme="minorEastAsia" w:cstheme="minorBidi"/>
              <w:bCs w:val="0"/>
              <w:caps w:val="0"/>
              <w:noProof/>
              <w:u w:val="none"/>
              <w:lang w:eastAsia="fr-BE"/>
            </w:rPr>
          </w:pPr>
          <w:r>
            <w:rPr>
              <w:lang w:val="fr-FR"/>
            </w:rPr>
            <w:fldChar w:fldCharType="begin"/>
          </w:r>
          <w:r>
            <w:rPr>
              <w:lang w:val="fr-FR"/>
            </w:rPr>
            <w:instrText xml:space="preserve"> TOC \o "1-3" \h \z \u </w:instrText>
          </w:r>
          <w:r>
            <w:rPr>
              <w:lang w:val="fr-FR"/>
            </w:rPr>
            <w:fldChar w:fldCharType="separate"/>
          </w:r>
          <w:hyperlink w:anchor="_Toc92966458" w:history="1">
            <w:r w:rsidRPr="0006669A">
              <w:rPr>
                <w:rStyle w:val="Lienhypertexte"/>
                <w:noProof/>
                <w:u w:val="none"/>
              </w:rPr>
              <w:t>1.</w:t>
            </w:r>
            <w:r w:rsidRPr="0006669A">
              <w:rPr>
                <w:rFonts w:eastAsiaTheme="minorEastAsia" w:cstheme="minorBidi"/>
                <w:bCs w:val="0"/>
                <w:caps w:val="0"/>
                <w:noProof/>
                <w:u w:val="none"/>
                <w:lang w:eastAsia="fr-BE"/>
              </w:rPr>
              <w:tab/>
            </w:r>
            <w:r w:rsidRPr="0006669A">
              <w:rPr>
                <w:rStyle w:val="Lienhypertexte"/>
                <w:noProof/>
                <w:u w:val="none"/>
              </w:rPr>
              <w:t>Le cursus scolaire</w:t>
            </w:r>
            <w:r w:rsidRPr="0006669A">
              <w:rPr>
                <w:noProof/>
                <w:webHidden/>
                <w:u w:val="none"/>
              </w:rPr>
              <w:tab/>
            </w:r>
            <w:r w:rsidRPr="0006669A">
              <w:rPr>
                <w:noProof/>
                <w:webHidden/>
                <w:u w:val="none"/>
              </w:rPr>
              <w:fldChar w:fldCharType="begin"/>
            </w:r>
            <w:r w:rsidRPr="0006669A">
              <w:rPr>
                <w:noProof/>
                <w:webHidden/>
                <w:u w:val="none"/>
              </w:rPr>
              <w:instrText xml:space="preserve"> PAGEREF _Toc92966458 \h </w:instrText>
            </w:r>
            <w:r w:rsidRPr="0006669A">
              <w:rPr>
                <w:noProof/>
                <w:webHidden/>
                <w:u w:val="none"/>
              </w:rPr>
            </w:r>
            <w:r w:rsidRPr="0006669A">
              <w:rPr>
                <w:noProof/>
                <w:webHidden/>
                <w:u w:val="none"/>
              </w:rPr>
              <w:fldChar w:fldCharType="separate"/>
            </w:r>
            <w:r w:rsidRPr="0006669A">
              <w:rPr>
                <w:noProof/>
                <w:webHidden/>
                <w:u w:val="none"/>
              </w:rPr>
              <w:t>2</w:t>
            </w:r>
            <w:r w:rsidRPr="0006669A">
              <w:rPr>
                <w:noProof/>
                <w:webHidden/>
                <w:u w:val="none"/>
              </w:rPr>
              <w:fldChar w:fldCharType="end"/>
            </w:r>
          </w:hyperlink>
        </w:p>
        <w:p w14:paraId="1E8A6578" w14:textId="77777777" w:rsidR="0006669A" w:rsidRPr="0006669A" w:rsidRDefault="009428FC">
          <w:pPr>
            <w:pStyle w:val="TM1"/>
            <w:tabs>
              <w:tab w:val="left" w:pos="390"/>
              <w:tab w:val="right" w:pos="9062"/>
            </w:tabs>
            <w:rPr>
              <w:rFonts w:eastAsiaTheme="minorEastAsia" w:cstheme="minorBidi"/>
              <w:bCs w:val="0"/>
              <w:caps w:val="0"/>
              <w:noProof/>
              <w:u w:val="none"/>
              <w:lang w:eastAsia="fr-BE"/>
            </w:rPr>
          </w:pPr>
          <w:hyperlink w:anchor="_Toc92966459" w:history="1">
            <w:r w:rsidR="0006669A" w:rsidRPr="0006669A">
              <w:rPr>
                <w:rStyle w:val="Lienhypertexte"/>
                <w:rFonts w:eastAsia="Times New Roman"/>
                <w:noProof/>
                <w:u w:val="none"/>
                <w:lang w:eastAsia="fr-BE"/>
              </w:rPr>
              <w:t>2.</w:t>
            </w:r>
            <w:r w:rsidR="0006669A" w:rsidRPr="0006669A">
              <w:rPr>
                <w:rFonts w:eastAsiaTheme="minorEastAsia" w:cstheme="minorBidi"/>
                <w:bCs w:val="0"/>
                <w:caps w:val="0"/>
                <w:noProof/>
                <w:u w:val="none"/>
                <w:lang w:eastAsia="fr-BE"/>
              </w:rPr>
              <w:tab/>
            </w:r>
            <w:r w:rsidR="0006669A" w:rsidRPr="0006669A">
              <w:rPr>
                <w:rStyle w:val="Lienhypertexte"/>
                <w:rFonts w:eastAsia="Times New Roman"/>
                <w:noProof/>
                <w:u w:val="none"/>
                <w:lang w:eastAsia="fr-BE"/>
              </w:rPr>
              <w:t>Les conditions d’un travail scolaire de qualité</w:t>
            </w:r>
            <w:r w:rsidR="0006669A" w:rsidRPr="0006669A">
              <w:rPr>
                <w:noProof/>
                <w:webHidden/>
                <w:u w:val="none"/>
              </w:rPr>
              <w:tab/>
            </w:r>
            <w:r w:rsidR="0006669A" w:rsidRPr="0006669A">
              <w:rPr>
                <w:noProof/>
                <w:webHidden/>
                <w:u w:val="none"/>
              </w:rPr>
              <w:fldChar w:fldCharType="begin"/>
            </w:r>
            <w:r w:rsidR="0006669A" w:rsidRPr="0006669A">
              <w:rPr>
                <w:noProof/>
                <w:webHidden/>
                <w:u w:val="none"/>
              </w:rPr>
              <w:instrText xml:space="preserve"> PAGEREF _Toc92966459 \h </w:instrText>
            </w:r>
            <w:r w:rsidR="0006669A" w:rsidRPr="0006669A">
              <w:rPr>
                <w:noProof/>
                <w:webHidden/>
                <w:u w:val="none"/>
              </w:rPr>
            </w:r>
            <w:r w:rsidR="0006669A" w:rsidRPr="0006669A">
              <w:rPr>
                <w:noProof/>
                <w:webHidden/>
                <w:u w:val="none"/>
              </w:rPr>
              <w:fldChar w:fldCharType="separate"/>
            </w:r>
            <w:r w:rsidR="0006669A" w:rsidRPr="0006669A">
              <w:rPr>
                <w:noProof/>
                <w:webHidden/>
                <w:u w:val="none"/>
              </w:rPr>
              <w:t>2</w:t>
            </w:r>
            <w:r w:rsidR="0006669A" w:rsidRPr="0006669A">
              <w:rPr>
                <w:noProof/>
                <w:webHidden/>
                <w:u w:val="none"/>
              </w:rPr>
              <w:fldChar w:fldCharType="end"/>
            </w:r>
          </w:hyperlink>
        </w:p>
        <w:p w14:paraId="3E636AA3" w14:textId="77777777" w:rsidR="0006669A" w:rsidRPr="0006669A" w:rsidRDefault="009428FC">
          <w:pPr>
            <w:pStyle w:val="TM1"/>
            <w:tabs>
              <w:tab w:val="left" w:pos="390"/>
              <w:tab w:val="right" w:pos="9062"/>
            </w:tabs>
            <w:rPr>
              <w:rFonts w:eastAsiaTheme="minorEastAsia" w:cstheme="minorBidi"/>
              <w:bCs w:val="0"/>
              <w:caps w:val="0"/>
              <w:noProof/>
              <w:u w:val="none"/>
              <w:lang w:eastAsia="fr-BE"/>
            </w:rPr>
          </w:pPr>
          <w:hyperlink w:anchor="_Toc92966460" w:history="1">
            <w:r w:rsidR="0006669A" w:rsidRPr="0006669A">
              <w:rPr>
                <w:rStyle w:val="Lienhypertexte"/>
                <w:rFonts w:eastAsia="Times New Roman"/>
                <w:noProof/>
                <w:u w:val="none"/>
                <w:lang w:eastAsia="fr-BE"/>
              </w:rPr>
              <w:t>3.</w:t>
            </w:r>
            <w:r w:rsidR="0006669A" w:rsidRPr="0006669A">
              <w:rPr>
                <w:rFonts w:eastAsiaTheme="minorEastAsia" w:cstheme="minorBidi"/>
                <w:bCs w:val="0"/>
                <w:caps w:val="0"/>
                <w:noProof/>
                <w:u w:val="none"/>
                <w:lang w:eastAsia="fr-BE"/>
              </w:rPr>
              <w:tab/>
            </w:r>
            <w:r w:rsidR="0006669A" w:rsidRPr="0006669A">
              <w:rPr>
                <w:rStyle w:val="Lienhypertexte"/>
                <w:rFonts w:eastAsia="Times New Roman"/>
                <w:noProof/>
                <w:u w:val="none"/>
                <w:lang w:eastAsia="fr-BE"/>
              </w:rPr>
              <w:t>Le journal de classe</w:t>
            </w:r>
            <w:r w:rsidR="0006669A" w:rsidRPr="0006669A">
              <w:rPr>
                <w:noProof/>
                <w:webHidden/>
                <w:u w:val="none"/>
              </w:rPr>
              <w:tab/>
            </w:r>
            <w:r w:rsidR="0006669A" w:rsidRPr="0006669A">
              <w:rPr>
                <w:noProof/>
                <w:webHidden/>
                <w:u w:val="none"/>
              </w:rPr>
              <w:fldChar w:fldCharType="begin"/>
            </w:r>
            <w:r w:rsidR="0006669A" w:rsidRPr="0006669A">
              <w:rPr>
                <w:noProof/>
                <w:webHidden/>
                <w:u w:val="none"/>
              </w:rPr>
              <w:instrText xml:space="preserve"> PAGEREF _Toc92966460 \h </w:instrText>
            </w:r>
            <w:r w:rsidR="0006669A" w:rsidRPr="0006669A">
              <w:rPr>
                <w:noProof/>
                <w:webHidden/>
                <w:u w:val="none"/>
              </w:rPr>
            </w:r>
            <w:r w:rsidR="0006669A" w:rsidRPr="0006669A">
              <w:rPr>
                <w:noProof/>
                <w:webHidden/>
                <w:u w:val="none"/>
              </w:rPr>
              <w:fldChar w:fldCharType="separate"/>
            </w:r>
            <w:r w:rsidR="0006669A" w:rsidRPr="0006669A">
              <w:rPr>
                <w:noProof/>
                <w:webHidden/>
                <w:u w:val="none"/>
              </w:rPr>
              <w:t>3</w:t>
            </w:r>
            <w:r w:rsidR="0006669A" w:rsidRPr="0006669A">
              <w:rPr>
                <w:noProof/>
                <w:webHidden/>
                <w:u w:val="none"/>
              </w:rPr>
              <w:fldChar w:fldCharType="end"/>
            </w:r>
          </w:hyperlink>
        </w:p>
        <w:p w14:paraId="06FEB1FB" w14:textId="77777777" w:rsidR="0006669A" w:rsidRPr="0006669A" w:rsidRDefault="009428FC">
          <w:pPr>
            <w:pStyle w:val="TM1"/>
            <w:tabs>
              <w:tab w:val="left" w:pos="390"/>
              <w:tab w:val="right" w:pos="9062"/>
            </w:tabs>
            <w:rPr>
              <w:rFonts w:eastAsiaTheme="minorEastAsia" w:cstheme="minorBidi"/>
              <w:bCs w:val="0"/>
              <w:caps w:val="0"/>
              <w:noProof/>
              <w:u w:val="none"/>
              <w:lang w:eastAsia="fr-BE"/>
            </w:rPr>
          </w:pPr>
          <w:hyperlink w:anchor="_Toc92966461" w:history="1">
            <w:r w:rsidR="0006669A" w:rsidRPr="0006669A">
              <w:rPr>
                <w:rStyle w:val="Lienhypertexte"/>
                <w:rFonts w:eastAsia="Times New Roman"/>
                <w:noProof/>
                <w:u w:val="none"/>
                <w:lang w:eastAsia="fr-BE"/>
              </w:rPr>
              <w:t>4.</w:t>
            </w:r>
            <w:r w:rsidR="0006669A" w:rsidRPr="0006669A">
              <w:rPr>
                <w:rFonts w:eastAsiaTheme="minorEastAsia" w:cstheme="minorBidi"/>
                <w:bCs w:val="0"/>
                <w:caps w:val="0"/>
                <w:noProof/>
                <w:u w:val="none"/>
                <w:lang w:eastAsia="fr-BE"/>
              </w:rPr>
              <w:tab/>
            </w:r>
            <w:r w:rsidR="0006669A" w:rsidRPr="0006669A">
              <w:rPr>
                <w:rStyle w:val="Lienhypertexte"/>
                <w:rFonts w:eastAsia="Times New Roman"/>
                <w:noProof/>
                <w:u w:val="none"/>
                <w:lang w:eastAsia="fr-BE"/>
              </w:rPr>
              <w:t>Informations aux parents</w:t>
            </w:r>
            <w:r w:rsidR="0006669A" w:rsidRPr="0006669A">
              <w:rPr>
                <w:noProof/>
                <w:webHidden/>
                <w:u w:val="none"/>
              </w:rPr>
              <w:tab/>
            </w:r>
            <w:r w:rsidR="0006669A" w:rsidRPr="0006669A">
              <w:rPr>
                <w:noProof/>
                <w:webHidden/>
                <w:u w:val="none"/>
              </w:rPr>
              <w:fldChar w:fldCharType="begin"/>
            </w:r>
            <w:r w:rsidR="0006669A" w:rsidRPr="0006669A">
              <w:rPr>
                <w:noProof/>
                <w:webHidden/>
                <w:u w:val="none"/>
              </w:rPr>
              <w:instrText xml:space="preserve"> PAGEREF _Toc92966461 \h </w:instrText>
            </w:r>
            <w:r w:rsidR="0006669A" w:rsidRPr="0006669A">
              <w:rPr>
                <w:noProof/>
                <w:webHidden/>
                <w:u w:val="none"/>
              </w:rPr>
            </w:r>
            <w:r w:rsidR="0006669A" w:rsidRPr="0006669A">
              <w:rPr>
                <w:noProof/>
                <w:webHidden/>
                <w:u w:val="none"/>
              </w:rPr>
              <w:fldChar w:fldCharType="separate"/>
            </w:r>
            <w:r w:rsidR="0006669A" w:rsidRPr="0006669A">
              <w:rPr>
                <w:noProof/>
                <w:webHidden/>
                <w:u w:val="none"/>
              </w:rPr>
              <w:t>3</w:t>
            </w:r>
            <w:r w:rsidR="0006669A" w:rsidRPr="0006669A">
              <w:rPr>
                <w:noProof/>
                <w:webHidden/>
                <w:u w:val="none"/>
              </w:rPr>
              <w:fldChar w:fldCharType="end"/>
            </w:r>
          </w:hyperlink>
        </w:p>
        <w:p w14:paraId="73FE9796" w14:textId="77777777" w:rsidR="0006669A" w:rsidRPr="0006669A" w:rsidRDefault="009428FC">
          <w:pPr>
            <w:pStyle w:val="TM1"/>
            <w:tabs>
              <w:tab w:val="left" w:pos="390"/>
              <w:tab w:val="right" w:pos="9062"/>
            </w:tabs>
            <w:rPr>
              <w:rFonts w:eastAsiaTheme="minorEastAsia" w:cstheme="minorBidi"/>
              <w:bCs w:val="0"/>
              <w:caps w:val="0"/>
              <w:noProof/>
              <w:u w:val="none"/>
              <w:lang w:eastAsia="fr-BE"/>
            </w:rPr>
          </w:pPr>
          <w:hyperlink w:anchor="_Toc92966462" w:history="1">
            <w:r w:rsidR="0006669A" w:rsidRPr="0006669A">
              <w:rPr>
                <w:rStyle w:val="Lienhypertexte"/>
                <w:rFonts w:eastAsia="Times New Roman"/>
                <w:noProof/>
                <w:u w:val="none"/>
                <w:lang w:eastAsia="fr-BE"/>
              </w:rPr>
              <w:t>5.</w:t>
            </w:r>
            <w:r w:rsidR="0006669A" w:rsidRPr="0006669A">
              <w:rPr>
                <w:rFonts w:eastAsiaTheme="minorEastAsia" w:cstheme="minorBidi"/>
                <w:bCs w:val="0"/>
                <w:caps w:val="0"/>
                <w:noProof/>
                <w:u w:val="none"/>
                <w:lang w:eastAsia="fr-BE"/>
              </w:rPr>
              <w:tab/>
            </w:r>
            <w:r w:rsidR="0006669A" w:rsidRPr="0006669A">
              <w:rPr>
                <w:rStyle w:val="Lienhypertexte"/>
                <w:rFonts w:eastAsia="Times New Roman"/>
                <w:noProof/>
                <w:u w:val="none"/>
                <w:lang w:eastAsia="fr-BE"/>
              </w:rPr>
              <w:t>Travaux à domicile</w:t>
            </w:r>
            <w:r w:rsidR="0006669A" w:rsidRPr="0006669A">
              <w:rPr>
                <w:noProof/>
                <w:webHidden/>
                <w:u w:val="none"/>
              </w:rPr>
              <w:tab/>
            </w:r>
            <w:r w:rsidR="0006669A" w:rsidRPr="0006669A">
              <w:rPr>
                <w:noProof/>
                <w:webHidden/>
                <w:u w:val="none"/>
              </w:rPr>
              <w:fldChar w:fldCharType="begin"/>
            </w:r>
            <w:r w:rsidR="0006669A" w:rsidRPr="0006669A">
              <w:rPr>
                <w:noProof/>
                <w:webHidden/>
                <w:u w:val="none"/>
              </w:rPr>
              <w:instrText xml:space="preserve"> PAGEREF _Toc92966462 \h </w:instrText>
            </w:r>
            <w:r w:rsidR="0006669A" w:rsidRPr="0006669A">
              <w:rPr>
                <w:noProof/>
                <w:webHidden/>
                <w:u w:val="none"/>
              </w:rPr>
            </w:r>
            <w:r w:rsidR="0006669A" w:rsidRPr="0006669A">
              <w:rPr>
                <w:noProof/>
                <w:webHidden/>
                <w:u w:val="none"/>
              </w:rPr>
              <w:fldChar w:fldCharType="separate"/>
            </w:r>
            <w:r w:rsidR="0006669A" w:rsidRPr="0006669A">
              <w:rPr>
                <w:noProof/>
                <w:webHidden/>
                <w:u w:val="none"/>
              </w:rPr>
              <w:t>4</w:t>
            </w:r>
            <w:r w:rsidR="0006669A" w:rsidRPr="0006669A">
              <w:rPr>
                <w:noProof/>
                <w:webHidden/>
                <w:u w:val="none"/>
              </w:rPr>
              <w:fldChar w:fldCharType="end"/>
            </w:r>
          </w:hyperlink>
        </w:p>
        <w:p w14:paraId="090A588C" w14:textId="77777777" w:rsidR="0006669A" w:rsidRPr="0006669A" w:rsidRDefault="009428FC">
          <w:pPr>
            <w:pStyle w:val="TM1"/>
            <w:tabs>
              <w:tab w:val="left" w:pos="390"/>
              <w:tab w:val="right" w:pos="9062"/>
            </w:tabs>
            <w:rPr>
              <w:rFonts w:eastAsiaTheme="minorEastAsia" w:cstheme="minorBidi"/>
              <w:bCs w:val="0"/>
              <w:caps w:val="0"/>
              <w:noProof/>
              <w:u w:val="none"/>
              <w:lang w:eastAsia="fr-BE"/>
            </w:rPr>
          </w:pPr>
          <w:hyperlink w:anchor="_Toc92966463" w:history="1">
            <w:r w:rsidR="0006669A" w:rsidRPr="0006669A">
              <w:rPr>
                <w:rStyle w:val="Lienhypertexte"/>
                <w:rFonts w:eastAsia="Times New Roman"/>
                <w:noProof/>
                <w:u w:val="none"/>
                <w:lang w:eastAsia="fr-BE"/>
              </w:rPr>
              <w:t>6.</w:t>
            </w:r>
            <w:r w:rsidR="0006669A" w:rsidRPr="0006669A">
              <w:rPr>
                <w:rFonts w:eastAsiaTheme="minorEastAsia" w:cstheme="minorBidi"/>
                <w:bCs w:val="0"/>
                <w:caps w:val="0"/>
                <w:noProof/>
                <w:u w:val="none"/>
                <w:lang w:eastAsia="fr-BE"/>
              </w:rPr>
              <w:tab/>
            </w:r>
            <w:r w:rsidR="0006669A" w:rsidRPr="0006669A">
              <w:rPr>
                <w:rStyle w:val="Lienhypertexte"/>
                <w:rFonts w:eastAsia="Times New Roman"/>
                <w:noProof/>
                <w:u w:val="none"/>
                <w:lang w:eastAsia="fr-BE"/>
              </w:rPr>
              <w:t>Calendrier des bulletins</w:t>
            </w:r>
            <w:r w:rsidR="0006669A" w:rsidRPr="0006669A">
              <w:rPr>
                <w:noProof/>
                <w:webHidden/>
                <w:u w:val="none"/>
              </w:rPr>
              <w:tab/>
            </w:r>
            <w:r w:rsidR="0006669A" w:rsidRPr="0006669A">
              <w:rPr>
                <w:noProof/>
                <w:webHidden/>
                <w:u w:val="none"/>
              </w:rPr>
              <w:fldChar w:fldCharType="begin"/>
            </w:r>
            <w:r w:rsidR="0006669A" w:rsidRPr="0006669A">
              <w:rPr>
                <w:noProof/>
                <w:webHidden/>
                <w:u w:val="none"/>
              </w:rPr>
              <w:instrText xml:space="preserve"> PAGEREF _Toc92966463 \h </w:instrText>
            </w:r>
            <w:r w:rsidR="0006669A" w:rsidRPr="0006669A">
              <w:rPr>
                <w:noProof/>
                <w:webHidden/>
                <w:u w:val="none"/>
              </w:rPr>
            </w:r>
            <w:r w:rsidR="0006669A" w:rsidRPr="0006669A">
              <w:rPr>
                <w:noProof/>
                <w:webHidden/>
                <w:u w:val="none"/>
              </w:rPr>
              <w:fldChar w:fldCharType="separate"/>
            </w:r>
            <w:r w:rsidR="0006669A" w:rsidRPr="0006669A">
              <w:rPr>
                <w:noProof/>
                <w:webHidden/>
                <w:u w:val="none"/>
              </w:rPr>
              <w:t>4</w:t>
            </w:r>
            <w:r w:rsidR="0006669A" w:rsidRPr="0006669A">
              <w:rPr>
                <w:noProof/>
                <w:webHidden/>
                <w:u w:val="none"/>
              </w:rPr>
              <w:fldChar w:fldCharType="end"/>
            </w:r>
          </w:hyperlink>
        </w:p>
        <w:p w14:paraId="6CF39A7E" w14:textId="77777777" w:rsidR="0006669A" w:rsidRPr="0006669A" w:rsidRDefault="009428FC">
          <w:pPr>
            <w:pStyle w:val="TM1"/>
            <w:tabs>
              <w:tab w:val="left" w:pos="390"/>
              <w:tab w:val="right" w:pos="9062"/>
            </w:tabs>
            <w:rPr>
              <w:rFonts w:eastAsiaTheme="minorEastAsia" w:cstheme="minorBidi"/>
              <w:bCs w:val="0"/>
              <w:caps w:val="0"/>
              <w:noProof/>
              <w:u w:val="none"/>
              <w:lang w:eastAsia="fr-BE"/>
            </w:rPr>
          </w:pPr>
          <w:hyperlink w:anchor="_Toc92966464" w:history="1">
            <w:r w:rsidR="0006669A" w:rsidRPr="0006669A">
              <w:rPr>
                <w:rStyle w:val="Lienhypertexte"/>
                <w:rFonts w:eastAsia="Times New Roman"/>
                <w:noProof/>
                <w:u w:val="none"/>
                <w:lang w:eastAsia="fr-BE"/>
              </w:rPr>
              <w:t>7.</w:t>
            </w:r>
            <w:r w:rsidR="0006669A" w:rsidRPr="0006669A">
              <w:rPr>
                <w:rFonts w:eastAsiaTheme="minorEastAsia" w:cstheme="minorBidi"/>
                <w:bCs w:val="0"/>
                <w:caps w:val="0"/>
                <w:noProof/>
                <w:u w:val="none"/>
                <w:lang w:eastAsia="fr-BE"/>
              </w:rPr>
              <w:tab/>
            </w:r>
            <w:r w:rsidR="0006669A" w:rsidRPr="0006669A">
              <w:rPr>
                <w:rStyle w:val="Lienhypertexte"/>
                <w:rFonts w:eastAsia="Times New Roman"/>
                <w:noProof/>
                <w:u w:val="none"/>
                <w:lang w:eastAsia="fr-BE"/>
              </w:rPr>
              <w:t>Evaluations</w:t>
            </w:r>
            <w:r w:rsidR="0006669A" w:rsidRPr="0006669A">
              <w:rPr>
                <w:noProof/>
                <w:webHidden/>
                <w:u w:val="none"/>
              </w:rPr>
              <w:tab/>
            </w:r>
            <w:r w:rsidR="0006669A" w:rsidRPr="0006669A">
              <w:rPr>
                <w:noProof/>
                <w:webHidden/>
                <w:u w:val="none"/>
              </w:rPr>
              <w:fldChar w:fldCharType="begin"/>
            </w:r>
            <w:r w:rsidR="0006669A" w:rsidRPr="0006669A">
              <w:rPr>
                <w:noProof/>
                <w:webHidden/>
                <w:u w:val="none"/>
              </w:rPr>
              <w:instrText xml:space="preserve"> PAGEREF _Toc92966464 \h </w:instrText>
            </w:r>
            <w:r w:rsidR="0006669A" w:rsidRPr="0006669A">
              <w:rPr>
                <w:noProof/>
                <w:webHidden/>
                <w:u w:val="none"/>
              </w:rPr>
            </w:r>
            <w:r w:rsidR="0006669A" w:rsidRPr="0006669A">
              <w:rPr>
                <w:noProof/>
                <w:webHidden/>
                <w:u w:val="none"/>
              </w:rPr>
              <w:fldChar w:fldCharType="separate"/>
            </w:r>
            <w:r w:rsidR="0006669A" w:rsidRPr="0006669A">
              <w:rPr>
                <w:noProof/>
                <w:webHidden/>
                <w:u w:val="none"/>
              </w:rPr>
              <w:t>5</w:t>
            </w:r>
            <w:r w:rsidR="0006669A" w:rsidRPr="0006669A">
              <w:rPr>
                <w:noProof/>
                <w:webHidden/>
                <w:u w:val="none"/>
              </w:rPr>
              <w:fldChar w:fldCharType="end"/>
            </w:r>
          </w:hyperlink>
        </w:p>
        <w:p w14:paraId="587AD759" w14:textId="77777777" w:rsidR="0006669A" w:rsidRPr="0006669A" w:rsidRDefault="009428FC">
          <w:pPr>
            <w:pStyle w:val="TM1"/>
            <w:tabs>
              <w:tab w:val="left" w:pos="390"/>
              <w:tab w:val="right" w:pos="9062"/>
            </w:tabs>
            <w:rPr>
              <w:rFonts w:eastAsiaTheme="minorEastAsia" w:cstheme="minorBidi"/>
              <w:bCs w:val="0"/>
              <w:caps w:val="0"/>
              <w:noProof/>
              <w:u w:val="none"/>
              <w:lang w:eastAsia="fr-BE"/>
            </w:rPr>
          </w:pPr>
          <w:hyperlink w:anchor="_Toc92966465" w:history="1">
            <w:r w:rsidR="0006669A" w:rsidRPr="0006669A">
              <w:rPr>
                <w:rStyle w:val="Lienhypertexte"/>
                <w:rFonts w:eastAsia="Times New Roman"/>
                <w:noProof/>
                <w:u w:val="none"/>
                <w:lang w:eastAsia="fr-BE"/>
              </w:rPr>
              <w:t>8.</w:t>
            </w:r>
            <w:r w:rsidR="0006669A" w:rsidRPr="0006669A">
              <w:rPr>
                <w:rFonts w:eastAsiaTheme="minorEastAsia" w:cstheme="minorBidi"/>
                <w:bCs w:val="0"/>
                <w:caps w:val="0"/>
                <w:noProof/>
                <w:u w:val="none"/>
                <w:lang w:eastAsia="fr-BE"/>
              </w:rPr>
              <w:tab/>
            </w:r>
            <w:r w:rsidR="0006669A" w:rsidRPr="0006669A">
              <w:rPr>
                <w:rStyle w:val="Lienhypertexte"/>
                <w:rFonts w:eastAsia="Times New Roman"/>
                <w:noProof/>
                <w:u w:val="none"/>
                <w:lang w:eastAsia="fr-BE"/>
              </w:rPr>
              <w:t>Aide aux enfants en difficulté</w:t>
            </w:r>
            <w:r w:rsidR="0006669A" w:rsidRPr="0006669A">
              <w:rPr>
                <w:noProof/>
                <w:webHidden/>
                <w:u w:val="none"/>
              </w:rPr>
              <w:tab/>
            </w:r>
            <w:r w:rsidR="0006669A" w:rsidRPr="0006669A">
              <w:rPr>
                <w:noProof/>
                <w:webHidden/>
                <w:u w:val="none"/>
              </w:rPr>
              <w:fldChar w:fldCharType="begin"/>
            </w:r>
            <w:r w:rsidR="0006669A" w:rsidRPr="0006669A">
              <w:rPr>
                <w:noProof/>
                <w:webHidden/>
                <w:u w:val="none"/>
              </w:rPr>
              <w:instrText xml:space="preserve"> PAGEREF _Toc92966465 \h </w:instrText>
            </w:r>
            <w:r w:rsidR="0006669A" w:rsidRPr="0006669A">
              <w:rPr>
                <w:noProof/>
                <w:webHidden/>
                <w:u w:val="none"/>
              </w:rPr>
            </w:r>
            <w:r w:rsidR="0006669A" w:rsidRPr="0006669A">
              <w:rPr>
                <w:noProof/>
                <w:webHidden/>
                <w:u w:val="none"/>
              </w:rPr>
              <w:fldChar w:fldCharType="separate"/>
            </w:r>
            <w:r w:rsidR="0006669A" w:rsidRPr="0006669A">
              <w:rPr>
                <w:noProof/>
                <w:webHidden/>
                <w:u w:val="none"/>
              </w:rPr>
              <w:t>6</w:t>
            </w:r>
            <w:r w:rsidR="0006669A" w:rsidRPr="0006669A">
              <w:rPr>
                <w:noProof/>
                <w:webHidden/>
                <w:u w:val="none"/>
              </w:rPr>
              <w:fldChar w:fldCharType="end"/>
            </w:r>
          </w:hyperlink>
        </w:p>
        <w:p w14:paraId="7BA449AB" w14:textId="77777777" w:rsidR="0006669A" w:rsidRDefault="009428FC">
          <w:pPr>
            <w:pStyle w:val="TM1"/>
            <w:tabs>
              <w:tab w:val="left" w:pos="390"/>
              <w:tab w:val="right" w:pos="9062"/>
            </w:tabs>
            <w:rPr>
              <w:rFonts w:eastAsiaTheme="minorEastAsia" w:cstheme="minorBidi"/>
              <w:b w:val="0"/>
              <w:bCs w:val="0"/>
              <w:caps w:val="0"/>
              <w:noProof/>
              <w:u w:val="none"/>
              <w:lang w:eastAsia="fr-BE"/>
            </w:rPr>
          </w:pPr>
          <w:hyperlink w:anchor="_Toc92966466" w:history="1">
            <w:r w:rsidR="0006669A" w:rsidRPr="0006669A">
              <w:rPr>
                <w:rStyle w:val="Lienhypertexte"/>
                <w:rFonts w:eastAsia="Times New Roman"/>
                <w:noProof/>
                <w:u w:val="none"/>
                <w:lang w:eastAsia="fr-BE"/>
              </w:rPr>
              <w:t>9.</w:t>
            </w:r>
            <w:r w:rsidR="0006669A" w:rsidRPr="0006669A">
              <w:rPr>
                <w:rFonts w:eastAsiaTheme="minorEastAsia" w:cstheme="minorBidi"/>
                <w:bCs w:val="0"/>
                <w:caps w:val="0"/>
                <w:noProof/>
                <w:u w:val="none"/>
                <w:lang w:eastAsia="fr-BE"/>
              </w:rPr>
              <w:tab/>
            </w:r>
            <w:r w:rsidR="0006669A" w:rsidRPr="0006669A">
              <w:rPr>
                <w:rStyle w:val="Lienhypertexte"/>
                <w:rFonts w:eastAsia="Times New Roman"/>
                <w:noProof/>
                <w:u w:val="none"/>
                <w:lang w:eastAsia="fr-BE"/>
              </w:rPr>
              <w:t>L’année complémentaire</w:t>
            </w:r>
            <w:r w:rsidR="0006669A" w:rsidRPr="0006669A">
              <w:rPr>
                <w:noProof/>
                <w:webHidden/>
                <w:u w:val="none"/>
              </w:rPr>
              <w:tab/>
            </w:r>
            <w:r w:rsidR="0006669A" w:rsidRPr="0006669A">
              <w:rPr>
                <w:noProof/>
                <w:webHidden/>
                <w:u w:val="none"/>
              </w:rPr>
              <w:fldChar w:fldCharType="begin"/>
            </w:r>
            <w:r w:rsidR="0006669A" w:rsidRPr="0006669A">
              <w:rPr>
                <w:noProof/>
                <w:webHidden/>
                <w:u w:val="none"/>
              </w:rPr>
              <w:instrText xml:space="preserve"> PAGEREF _Toc92966466 \h </w:instrText>
            </w:r>
            <w:r w:rsidR="0006669A" w:rsidRPr="0006669A">
              <w:rPr>
                <w:noProof/>
                <w:webHidden/>
                <w:u w:val="none"/>
              </w:rPr>
            </w:r>
            <w:r w:rsidR="0006669A" w:rsidRPr="0006669A">
              <w:rPr>
                <w:noProof/>
                <w:webHidden/>
                <w:u w:val="none"/>
              </w:rPr>
              <w:fldChar w:fldCharType="separate"/>
            </w:r>
            <w:r w:rsidR="0006669A" w:rsidRPr="0006669A">
              <w:rPr>
                <w:noProof/>
                <w:webHidden/>
                <w:u w:val="none"/>
              </w:rPr>
              <w:t>7</w:t>
            </w:r>
            <w:r w:rsidR="0006669A" w:rsidRPr="0006669A">
              <w:rPr>
                <w:noProof/>
                <w:webHidden/>
                <w:u w:val="none"/>
              </w:rPr>
              <w:fldChar w:fldCharType="end"/>
            </w:r>
          </w:hyperlink>
        </w:p>
        <w:p w14:paraId="68AB2B3E" w14:textId="77777777" w:rsidR="0006669A" w:rsidRDefault="0006669A">
          <w:r>
            <w:rPr>
              <w:b/>
              <w:bCs/>
              <w:lang w:val="fr-FR"/>
            </w:rPr>
            <w:fldChar w:fldCharType="end"/>
          </w:r>
        </w:p>
      </w:sdtContent>
    </w:sdt>
    <w:p w14:paraId="09A6C8C3" w14:textId="77777777" w:rsidR="000C238F" w:rsidRDefault="000C238F" w:rsidP="00063582">
      <w:pPr>
        <w:spacing w:after="0" w:line="330" w:lineRule="atLeast"/>
        <w:rPr>
          <w:rFonts w:asciiTheme="majorHAnsi" w:eastAsia="Times New Roman" w:hAnsiTheme="majorHAnsi" w:cstheme="majorHAnsi"/>
          <w:sz w:val="23"/>
          <w:szCs w:val="23"/>
          <w:lang w:eastAsia="fr-BE"/>
        </w:rPr>
      </w:pPr>
    </w:p>
    <w:p w14:paraId="5E708F25" w14:textId="77777777" w:rsidR="000C238F" w:rsidRDefault="000C238F" w:rsidP="00063582">
      <w:pPr>
        <w:spacing w:after="0" w:line="330" w:lineRule="atLeast"/>
        <w:rPr>
          <w:rFonts w:asciiTheme="majorHAnsi" w:eastAsia="Times New Roman" w:hAnsiTheme="majorHAnsi" w:cstheme="majorHAnsi"/>
          <w:sz w:val="23"/>
          <w:szCs w:val="23"/>
          <w:lang w:eastAsia="fr-BE"/>
        </w:rPr>
      </w:pPr>
    </w:p>
    <w:p w14:paraId="1F306206" w14:textId="77777777" w:rsidR="000C238F" w:rsidRDefault="000C238F" w:rsidP="00063582">
      <w:pPr>
        <w:spacing w:after="0" w:line="330" w:lineRule="atLeast"/>
        <w:rPr>
          <w:rFonts w:asciiTheme="majorHAnsi" w:eastAsia="Times New Roman" w:hAnsiTheme="majorHAnsi" w:cstheme="majorHAnsi"/>
          <w:sz w:val="23"/>
          <w:szCs w:val="23"/>
          <w:lang w:eastAsia="fr-BE"/>
        </w:rPr>
      </w:pPr>
    </w:p>
    <w:p w14:paraId="1E2D4305" w14:textId="77777777" w:rsidR="000C238F" w:rsidRDefault="000C238F">
      <w:pPr>
        <w:jc w:val="left"/>
        <w:rPr>
          <w:rFonts w:asciiTheme="majorHAnsi" w:eastAsiaTheme="majorEastAsia" w:hAnsiTheme="majorHAnsi" w:cstheme="majorBidi"/>
          <w:b/>
          <w:sz w:val="32"/>
          <w:szCs w:val="32"/>
          <w:highlight w:val="lightGray"/>
        </w:rPr>
      </w:pPr>
      <w:r>
        <w:rPr>
          <w:highlight w:val="lightGray"/>
        </w:rPr>
        <w:br w:type="page"/>
      </w:r>
    </w:p>
    <w:p w14:paraId="4970CB31" w14:textId="77777777" w:rsidR="00473BCB" w:rsidRPr="000C238F" w:rsidRDefault="00473BCB" w:rsidP="0006669A">
      <w:pPr>
        <w:pStyle w:val="Titre1"/>
      </w:pPr>
      <w:bookmarkStart w:id="2" w:name="_Toc92966458"/>
      <w:r w:rsidRPr="000C238F">
        <w:lastRenderedPageBreak/>
        <w:t>Le cursus scolaire</w:t>
      </w:r>
      <w:bookmarkEnd w:id="2"/>
    </w:p>
    <w:tbl>
      <w:tblPr>
        <w:tblStyle w:val="Grilledutableau"/>
        <w:tblW w:w="0" w:type="auto"/>
        <w:tblLook w:val="04A0" w:firstRow="1" w:lastRow="0" w:firstColumn="1" w:lastColumn="0" w:noHBand="0" w:noVBand="1"/>
      </w:tblPr>
      <w:tblGrid>
        <w:gridCol w:w="1696"/>
        <w:gridCol w:w="1701"/>
        <w:gridCol w:w="1701"/>
        <w:gridCol w:w="3964"/>
      </w:tblGrid>
      <w:tr w:rsidR="009904D4" w14:paraId="1E1B7351" w14:textId="77777777" w:rsidTr="009904D4">
        <w:tc>
          <w:tcPr>
            <w:tcW w:w="1696" w:type="dxa"/>
            <w:vMerge w:val="restart"/>
            <w:vAlign w:val="center"/>
          </w:tcPr>
          <w:p w14:paraId="072FEF5F" w14:textId="77777777" w:rsidR="009904D4" w:rsidRPr="009904D4" w:rsidRDefault="009904D4" w:rsidP="009904D4">
            <w:pPr>
              <w:jc w:val="center"/>
              <w:rPr>
                <w:sz w:val="28"/>
                <w:szCs w:val="28"/>
                <w:lang w:eastAsia="fr-BE"/>
              </w:rPr>
            </w:pPr>
            <w:r w:rsidRPr="009904D4">
              <w:rPr>
                <w:sz w:val="28"/>
                <w:szCs w:val="28"/>
                <w:lang w:eastAsia="fr-BE"/>
              </w:rPr>
              <w:t>1</w:t>
            </w:r>
            <w:r w:rsidRPr="009904D4">
              <w:rPr>
                <w:sz w:val="28"/>
                <w:szCs w:val="28"/>
                <w:vertAlign w:val="superscript"/>
                <w:lang w:eastAsia="fr-BE"/>
              </w:rPr>
              <w:t>re</w:t>
            </w:r>
            <w:r w:rsidRPr="009904D4">
              <w:rPr>
                <w:sz w:val="28"/>
                <w:szCs w:val="28"/>
                <w:lang w:eastAsia="fr-BE"/>
              </w:rPr>
              <w:t xml:space="preserve"> étape</w:t>
            </w:r>
          </w:p>
        </w:tc>
        <w:tc>
          <w:tcPr>
            <w:tcW w:w="1701" w:type="dxa"/>
            <w:vMerge w:val="restart"/>
            <w:vAlign w:val="center"/>
          </w:tcPr>
          <w:p w14:paraId="54FEB773" w14:textId="77777777" w:rsidR="009904D4" w:rsidRDefault="009904D4" w:rsidP="009904D4">
            <w:pPr>
              <w:jc w:val="center"/>
              <w:rPr>
                <w:lang w:eastAsia="fr-BE"/>
              </w:rPr>
            </w:pPr>
            <w:r>
              <w:rPr>
                <w:lang w:eastAsia="fr-BE"/>
              </w:rPr>
              <w:t>1</w:t>
            </w:r>
            <w:r w:rsidRPr="009904D4">
              <w:rPr>
                <w:vertAlign w:val="superscript"/>
                <w:lang w:eastAsia="fr-BE"/>
              </w:rPr>
              <w:t>er</w:t>
            </w:r>
            <w:r>
              <w:rPr>
                <w:lang w:eastAsia="fr-BE"/>
              </w:rPr>
              <w:t xml:space="preserve"> cycle</w:t>
            </w:r>
          </w:p>
        </w:tc>
        <w:tc>
          <w:tcPr>
            <w:tcW w:w="1701" w:type="dxa"/>
          </w:tcPr>
          <w:p w14:paraId="4AD0897F" w14:textId="77777777" w:rsidR="009904D4" w:rsidRDefault="009904D4" w:rsidP="00473BCB">
            <w:pPr>
              <w:rPr>
                <w:lang w:eastAsia="fr-BE"/>
              </w:rPr>
            </w:pPr>
            <w:r>
              <w:rPr>
                <w:lang w:eastAsia="fr-BE"/>
              </w:rPr>
              <w:t xml:space="preserve">2 ½ ans – 3 ans </w:t>
            </w:r>
          </w:p>
        </w:tc>
        <w:tc>
          <w:tcPr>
            <w:tcW w:w="3964" w:type="dxa"/>
          </w:tcPr>
          <w:p w14:paraId="3D37BB5B" w14:textId="77777777" w:rsidR="009904D4" w:rsidRDefault="009904D4" w:rsidP="00473BCB">
            <w:pPr>
              <w:rPr>
                <w:lang w:eastAsia="fr-BE"/>
              </w:rPr>
            </w:pPr>
            <w:r>
              <w:rPr>
                <w:lang w:eastAsia="fr-BE"/>
              </w:rPr>
              <w:t>Accueil et 1</w:t>
            </w:r>
            <w:r w:rsidRPr="009904D4">
              <w:rPr>
                <w:vertAlign w:val="superscript"/>
                <w:lang w:eastAsia="fr-BE"/>
              </w:rPr>
              <w:t>ère</w:t>
            </w:r>
            <w:r>
              <w:rPr>
                <w:lang w:eastAsia="fr-BE"/>
              </w:rPr>
              <w:t xml:space="preserve"> maternelle</w:t>
            </w:r>
          </w:p>
        </w:tc>
      </w:tr>
      <w:tr w:rsidR="009904D4" w14:paraId="1BDBA0AD" w14:textId="77777777" w:rsidTr="009904D4">
        <w:tc>
          <w:tcPr>
            <w:tcW w:w="1696" w:type="dxa"/>
            <w:vMerge/>
            <w:vAlign w:val="center"/>
          </w:tcPr>
          <w:p w14:paraId="1E23BB6D" w14:textId="77777777" w:rsidR="009904D4" w:rsidRPr="009904D4" w:rsidRDefault="009904D4" w:rsidP="009904D4">
            <w:pPr>
              <w:jc w:val="center"/>
              <w:rPr>
                <w:sz w:val="28"/>
                <w:szCs w:val="28"/>
                <w:lang w:eastAsia="fr-BE"/>
              </w:rPr>
            </w:pPr>
          </w:p>
        </w:tc>
        <w:tc>
          <w:tcPr>
            <w:tcW w:w="1701" w:type="dxa"/>
            <w:vMerge/>
            <w:vAlign w:val="center"/>
          </w:tcPr>
          <w:p w14:paraId="5BDA05A2" w14:textId="77777777" w:rsidR="009904D4" w:rsidRDefault="009904D4" w:rsidP="009904D4">
            <w:pPr>
              <w:jc w:val="center"/>
              <w:rPr>
                <w:lang w:eastAsia="fr-BE"/>
              </w:rPr>
            </w:pPr>
          </w:p>
        </w:tc>
        <w:tc>
          <w:tcPr>
            <w:tcW w:w="1701" w:type="dxa"/>
          </w:tcPr>
          <w:p w14:paraId="56170B2A" w14:textId="77777777" w:rsidR="009904D4" w:rsidRDefault="009904D4" w:rsidP="00473BCB">
            <w:pPr>
              <w:rPr>
                <w:lang w:eastAsia="fr-BE"/>
              </w:rPr>
            </w:pPr>
            <w:r>
              <w:rPr>
                <w:lang w:eastAsia="fr-BE"/>
              </w:rPr>
              <w:t>4 ans</w:t>
            </w:r>
          </w:p>
        </w:tc>
        <w:tc>
          <w:tcPr>
            <w:tcW w:w="3964" w:type="dxa"/>
          </w:tcPr>
          <w:p w14:paraId="4D143900" w14:textId="77777777" w:rsidR="009904D4" w:rsidRDefault="009904D4" w:rsidP="00473BCB">
            <w:pPr>
              <w:rPr>
                <w:lang w:eastAsia="fr-BE"/>
              </w:rPr>
            </w:pPr>
            <w:r>
              <w:rPr>
                <w:lang w:eastAsia="fr-BE"/>
              </w:rPr>
              <w:t>2</w:t>
            </w:r>
            <w:r w:rsidRPr="009904D4">
              <w:rPr>
                <w:vertAlign w:val="superscript"/>
                <w:lang w:eastAsia="fr-BE"/>
              </w:rPr>
              <w:t>e</w:t>
            </w:r>
            <w:r>
              <w:rPr>
                <w:lang w:eastAsia="fr-BE"/>
              </w:rPr>
              <w:t xml:space="preserve"> maternelle</w:t>
            </w:r>
          </w:p>
        </w:tc>
      </w:tr>
      <w:tr w:rsidR="009904D4" w14:paraId="60B949C7" w14:textId="77777777" w:rsidTr="009904D4">
        <w:tc>
          <w:tcPr>
            <w:tcW w:w="1696" w:type="dxa"/>
            <w:vMerge/>
            <w:vAlign w:val="center"/>
          </w:tcPr>
          <w:p w14:paraId="53AFC0FF" w14:textId="77777777" w:rsidR="009904D4" w:rsidRPr="009904D4" w:rsidRDefault="009904D4" w:rsidP="009904D4">
            <w:pPr>
              <w:jc w:val="center"/>
              <w:rPr>
                <w:sz w:val="28"/>
                <w:szCs w:val="28"/>
                <w:lang w:eastAsia="fr-BE"/>
              </w:rPr>
            </w:pPr>
          </w:p>
        </w:tc>
        <w:tc>
          <w:tcPr>
            <w:tcW w:w="1701" w:type="dxa"/>
            <w:vMerge w:val="restart"/>
            <w:vAlign w:val="center"/>
          </w:tcPr>
          <w:p w14:paraId="188BE0AA" w14:textId="77777777" w:rsidR="009904D4" w:rsidRDefault="009904D4" w:rsidP="009904D4">
            <w:pPr>
              <w:jc w:val="center"/>
              <w:rPr>
                <w:lang w:eastAsia="fr-BE"/>
              </w:rPr>
            </w:pPr>
            <w:r>
              <w:rPr>
                <w:lang w:eastAsia="fr-BE"/>
              </w:rPr>
              <w:t>2</w:t>
            </w:r>
            <w:r w:rsidRPr="009904D4">
              <w:rPr>
                <w:vertAlign w:val="superscript"/>
                <w:lang w:eastAsia="fr-BE"/>
              </w:rPr>
              <w:t>e</w:t>
            </w:r>
            <w:r>
              <w:rPr>
                <w:lang w:eastAsia="fr-BE"/>
              </w:rPr>
              <w:t xml:space="preserve"> cycle</w:t>
            </w:r>
          </w:p>
        </w:tc>
        <w:tc>
          <w:tcPr>
            <w:tcW w:w="1701" w:type="dxa"/>
          </w:tcPr>
          <w:p w14:paraId="49368E0F" w14:textId="77777777" w:rsidR="009904D4" w:rsidRDefault="009904D4" w:rsidP="00473BCB">
            <w:pPr>
              <w:rPr>
                <w:lang w:eastAsia="fr-BE"/>
              </w:rPr>
            </w:pPr>
            <w:r>
              <w:rPr>
                <w:lang w:eastAsia="fr-BE"/>
              </w:rPr>
              <w:t>5 ans</w:t>
            </w:r>
          </w:p>
        </w:tc>
        <w:tc>
          <w:tcPr>
            <w:tcW w:w="3964" w:type="dxa"/>
          </w:tcPr>
          <w:p w14:paraId="4CF4A70C" w14:textId="77777777" w:rsidR="009904D4" w:rsidRDefault="009904D4" w:rsidP="00473BCB">
            <w:pPr>
              <w:rPr>
                <w:lang w:eastAsia="fr-BE"/>
              </w:rPr>
            </w:pPr>
            <w:r>
              <w:rPr>
                <w:lang w:eastAsia="fr-BE"/>
              </w:rPr>
              <w:t>3</w:t>
            </w:r>
            <w:r w:rsidRPr="009904D4">
              <w:rPr>
                <w:vertAlign w:val="superscript"/>
                <w:lang w:eastAsia="fr-BE"/>
              </w:rPr>
              <w:t>e</w:t>
            </w:r>
            <w:r>
              <w:rPr>
                <w:lang w:eastAsia="fr-BE"/>
              </w:rPr>
              <w:t xml:space="preserve"> maternelle</w:t>
            </w:r>
          </w:p>
        </w:tc>
      </w:tr>
      <w:tr w:rsidR="009904D4" w14:paraId="24ABB57C" w14:textId="77777777" w:rsidTr="009904D4">
        <w:tc>
          <w:tcPr>
            <w:tcW w:w="1696" w:type="dxa"/>
            <w:vMerge/>
            <w:vAlign w:val="center"/>
          </w:tcPr>
          <w:p w14:paraId="3F505001" w14:textId="77777777" w:rsidR="009904D4" w:rsidRPr="009904D4" w:rsidRDefault="009904D4" w:rsidP="009904D4">
            <w:pPr>
              <w:jc w:val="center"/>
              <w:rPr>
                <w:sz w:val="28"/>
                <w:szCs w:val="28"/>
                <w:lang w:eastAsia="fr-BE"/>
              </w:rPr>
            </w:pPr>
          </w:p>
        </w:tc>
        <w:tc>
          <w:tcPr>
            <w:tcW w:w="1701" w:type="dxa"/>
            <w:vMerge/>
            <w:vAlign w:val="center"/>
          </w:tcPr>
          <w:p w14:paraId="071A01BF" w14:textId="77777777" w:rsidR="009904D4" w:rsidRDefault="009904D4" w:rsidP="009904D4">
            <w:pPr>
              <w:jc w:val="center"/>
              <w:rPr>
                <w:lang w:eastAsia="fr-BE"/>
              </w:rPr>
            </w:pPr>
          </w:p>
        </w:tc>
        <w:tc>
          <w:tcPr>
            <w:tcW w:w="1701" w:type="dxa"/>
          </w:tcPr>
          <w:p w14:paraId="0BC1A587" w14:textId="77777777" w:rsidR="009904D4" w:rsidRDefault="009904D4" w:rsidP="00473BCB">
            <w:pPr>
              <w:rPr>
                <w:lang w:eastAsia="fr-BE"/>
              </w:rPr>
            </w:pPr>
            <w:r>
              <w:rPr>
                <w:lang w:eastAsia="fr-BE"/>
              </w:rPr>
              <w:t>6 ans</w:t>
            </w:r>
          </w:p>
        </w:tc>
        <w:tc>
          <w:tcPr>
            <w:tcW w:w="3964" w:type="dxa"/>
          </w:tcPr>
          <w:p w14:paraId="1EF7D4CE" w14:textId="77777777" w:rsidR="009904D4" w:rsidRDefault="009904D4" w:rsidP="00473BCB">
            <w:pPr>
              <w:rPr>
                <w:lang w:eastAsia="fr-BE"/>
              </w:rPr>
            </w:pPr>
            <w:r>
              <w:rPr>
                <w:lang w:eastAsia="fr-BE"/>
              </w:rPr>
              <w:t>1</w:t>
            </w:r>
            <w:r w:rsidRPr="009904D4">
              <w:rPr>
                <w:vertAlign w:val="superscript"/>
                <w:lang w:eastAsia="fr-BE"/>
              </w:rPr>
              <w:t>re</w:t>
            </w:r>
            <w:r>
              <w:rPr>
                <w:lang w:eastAsia="fr-BE"/>
              </w:rPr>
              <w:t xml:space="preserve"> primaire</w:t>
            </w:r>
          </w:p>
        </w:tc>
      </w:tr>
      <w:tr w:rsidR="009904D4" w14:paraId="73259625" w14:textId="77777777" w:rsidTr="009904D4">
        <w:tc>
          <w:tcPr>
            <w:tcW w:w="1696" w:type="dxa"/>
            <w:vMerge/>
            <w:vAlign w:val="center"/>
          </w:tcPr>
          <w:p w14:paraId="6A5E16EF" w14:textId="77777777" w:rsidR="009904D4" w:rsidRPr="009904D4" w:rsidRDefault="009904D4" w:rsidP="009904D4">
            <w:pPr>
              <w:jc w:val="center"/>
              <w:rPr>
                <w:sz w:val="28"/>
                <w:szCs w:val="28"/>
                <w:lang w:eastAsia="fr-BE"/>
              </w:rPr>
            </w:pPr>
          </w:p>
        </w:tc>
        <w:tc>
          <w:tcPr>
            <w:tcW w:w="1701" w:type="dxa"/>
            <w:vMerge/>
            <w:vAlign w:val="center"/>
          </w:tcPr>
          <w:p w14:paraId="36A2B434" w14:textId="77777777" w:rsidR="009904D4" w:rsidRDefault="009904D4" w:rsidP="009904D4">
            <w:pPr>
              <w:jc w:val="center"/>
              <w:rPr>
                <w:lang w:eastAsia="fr-BE"/>
              </w:rPr>
            </w:pPr>
          </w:p>
        </w:tc>
        <w:tc>
          <w:tcPr>
            <w:tcW w:w="1701" w:type="dxa"/>
          </w:tcPr>
          <w:p w14:paraId="1AE7FF84" w14:textId="77777777" w:rsidR="009904D4" w:rsidRDefault="009904D4" w:rsidP="00473BCB">
            <w:pPr>
              <w:rPr>
                <w:lang w:eastAsia="fr-BE"/>
              </w:rPr>
            </w:pPr>
            <w:r>
              <w:rPr>
                <w:lang w:eastAsia="fr-BE"/>
              </w:rPr>
              <w:t>7 ans</w:t>
            </w:r>
          </w:p>
        </w:tc>
        <w:tc>
          <w:tcPr>
            <w:tcW w:w="3964" w:type="dxa"/>
          </w:tcPr>
          <w:p w14:paraId="51422F83" w14:textId="77777777" w:rsidR="009904D4" w:rsidRDefault="009904D4" w:rsidP="00473BCB">
            <w:pPr>
              <w:rPr>
                <w:lang w:eastAsia="fr-BE"/>
              </w:rPr>
            </w:pPr>
            <w:r>
              <w:rPr>
                <w:lang w:eastAsia="fr-BE"/>
              </w:rPr>
              <w:t>2</w:t>
            </w:r>
            <w:r w:rsidRPr="009904D4">
              <w:rPr>
                <w:vertAlign w:val="superscript"/>
                <w:lang w:eastAsia="fr-BE"/>
              </w:rPr>
              <w:t>e</w:t>
            </w:r>
            <w:r>
              <w:rPr>
                <w:lang w:eastAsia="fr-BE"/>
              </w:rPr>
              <w:t xml:space="preserve"> primaire</w:t>
            </w:r>
          </w:p>
        </w:tc>
      </w:tr>
      <w:tr w:rsidR="009904D4" w14:paraId="6CEED468" w14:textId="77777777" w:rsidTr="009904D4">
        <w:tc>
          <w:tcPr>
            <w:tcW w:w="1696" w:type="dxa"/>
            <w:vMerge w:val="restart"/>
            <w:vAlign w:val="center"/>
          </w:tcPr>
          <w:p w14:paraId="03FDF651" w14:textId="77777777" w:rsidR="009904D4" w:rsidRPr="009904D4" w:rsidRDefault="009904D4" w:rsidP="009904D4">
            <w:pPr>
              <w:jc w:val="center"/>
              <w:rPr>
                <w:sz w:val="28"/>
                <w:szCs w:val="28"/>
                <w:lang w:eastAsia="fr-BE"/>
              </w:rPr>
            </w:pPr>
            <w:r>
              <w:rPr>
                <w:sz w:val="28"/>
                <w:szCs w:val="28"/>
                <w:lang w:eastAsia="fr-BE"/>
              </w:rPr>
              <w:t>2</w:t>
            </w:r>
            <w:r w:rsidRPr="009904D4">
              <w:rPr>
                <w:sz w:val="28"/>
                <w:szCs w:val="28"/>
                <w:vertAlign w:val="superscript"/>
                <w:lang w:eastAsia="fr-BE"/>
              </w:rPr>
              <w:t>e</w:t>
            </w:r>
            <w:r>
              <w:rPr>
                <w:sz w:val="28"/>
                <w:szCs w:val="28"/>
                <w:lang w:eastAsia="fr-BE"/>
              </w:rPr>
              <w:t xml:space="preserve"> étape</w:t>
            </w:r>
          </w:p>
        </w:tc>
        <w:tc>
          <w:tcPr>
            <w:tcW w:w="1701" w:type="dxa"/>
            <w:vMerge w:val="restart"/>
            <w:vAlign w:val="center"/>
          </w:tcPr>
          <w:p w14:paraId="40DF320E" w14:textId="77777777" w:rsidR="009904D4" w:rsidRDefault="009904D4" w:rsidP="009904D4">
            <w:pPr>
              <w:jc w:val="center"/>
              <w:rPr>
                <w:lang w:eastAsia="fr-BE"/>
              </w:rPr>
            </w:pPr>
            <w:r>
              <w:rPr>
                <w:lang w:eastAsia="fr-BE"/>
              </w:rPr>
              <w:t>3</w:t>
            </w:r>
            <w:r w:rsidRPr="009904D4">
              <w:rPr>
                <w:vertAlign w:val="superscript"/>
                <w:lang w:eastAsia="fr-BE"/>
              </w:rPr>
              <w:t>e</w:t>
            </w:r>
            <w:r>
              <w:rPr>
                <w:lang w:eastAsia="fr-BE"/>
              </w:rPr>
              <w:t xml:space="preserve"> cycle</w:t>
            </w:r>
          </w:p>
        </w:tc>
        <w:tc>
          <w:tcPr>
            <w:tcW w:w="1701" w:type="dxa"/>
          </w:tcPr>
          <w:p w14:paraId="4D901881" w14:textId="77777777" w:rsidR="009904D4" w:rsidRDefault="009904D4" w:rsidP="00473BCB">
            <w:pPr>
              <w:rPr>
                <w:lang w:eastAsia="fr-BE"/>
              </w:rPr>
            </w:pPr>
            <w:r>
              <w:rPr>
                <w:lang w:eastAsia="fr-BE"/>
              </w:rPr>
              <w:t>8 ans</w:t>
            </w:r>
          </w:p>
        </w:tc>
        <w:tc>
          <w:tcPr>
            <w:tcW w:w="3964" w:type="dxa"/>
          </w:tcPr>
          <w:p w14:paraId="2C08E967" w14:textId="77777777" w:rsidR="009904D4" w:rsidRDefault="009904D4" w:rsidP="00473BCB">
            <w:pPr>
              <w:rPr>
                <w:lang w:eastAsia="fr-BE"/>
              </w:rPr>
            </w:pPr>
            <w:r>
              <w:rPr>
                <w:lang w:eastAsia="fr-BE"/>
              </w:rPr>
              <w:t>3</w:t>
            </w:r>
            <w:r w:rsidRPr="009904D4">
              <w:rPr>
                <w:vertAlign w:val="superscript"/>
                <w:lang w:eastAsia="fr-BE"/>
              </w:rPr>
              <w:t>e</w:t>
            </w:r>
            <w:r>
              <w:rPr>
                <w:lang w:eastAsia="fr-BE"/>
              </w:rPr>
              <w:t xml:space="preserve"> primaire</w:t>
            </w:r>
          </w:p>
        </w:tc>
      </w:tr>
      <w:tr w:rsidR="009904D4" w14:paraId="51DF2596" w14:textId="77777777" w:rsidTr="009904D4">
        <w:tc>
          <w:tcPr>
            <w:tcW w:w="1696" w:type="dxa"/>
            <w:vMerge/>
          </w:tcPr>
          <w:p w14:paraId="21577845" w14:textId="77777777" w:rsidR="009904D4" w:rsidRDefault="009904D4" w:rsidP="00473BCB">
            <w:pPr>
              <w:rPr>
                <w:lang w:eastAsia="fr-BE"/>
              </w:rPr>
            </w:pPr>
          </w:p>
        </w:tc>
        <w:tc>
          <w:tcPr>
            <w:tcW w:w="1701" w:type="dxa"/>
            <w:vMerge/>
            <w:vAlign w:val="center"/>
          </w:tcPr>
          <w:p w14:paraId="33ADA47E" w14:textId="77777777" w:rsidR="009904D4" w:rsidRDefault="009904D4" w:rsidP="009904D4">
            <w:pPr>
              <w:jc w:val="center"/>
              <w:rPr>
                <w:lang w:eastAsia="fr-BE"/>
              </w:rPr>
            </w:pPr>
          </w:p>
        </w:tc>
        <w:tc>
          <w:tcPr>
            <w:tcW w:w="1701" w:type="dxa"/>
          </w:tcPr>
          <w:p w14:paraId="278C3CCF" w14:textId="77777777" w:rsidR="009904D4" w:rsidRDefault="009904D4" w:rsidP="00473BCB">
            <w:pPr>
              <w:rPr>
                <w:lang w:eastAsia="fr-BE"/>
              </w:rPr>
            </w:pPr>
            <w:r>
              <w:rPr>
                <w:lang w:eastAsia="fr-BE"/>
              </w:rPr>
              <w:t>9 ans</w:t>
            </w:r>
          </w:p>
        </w:tc>
        <w:tc>
          <w:tcPr>
            <w:tcW w:w="3964" w:type="dxa"/>
          </w:tcPr>
          <w:p w14:paraId="4A058C2B" w14:textId="77777777" w:rsidR="009904D4" w:rsidRDefault="009904D4" w:rsidP="00473BCB">
            <w:pPr>
              <w:rPr>
                <w:lang w:eastAsia="fr-BE"/>
              </w:rPr>
            </w:pPr>
            <w:r>
              <w:rPr>
                <w:lang w:eastAsia="fr-BE"/>
              </w:rPr>
              <w:t>4</w:t>
            </w:r>
            <w:r w:rsidRPr="009904D4">
              <w:rPr>
                <w:vertAlign w:val="superscript"/>
                <w:lang w:eastAsia="fr-BE"/>
              </w:rPr>
              <w:t>e</w:t>
            </w:r>
            <w:r>
              <w:rPr>
                <w:lang w:eastAsia="fr-BE"/>
              </w:rPr>
              <w:t xml:space="preserve"> primaire</w:t>
            </w:r>
          </w:p>
        </w:tc>
      </w:tr>
      <w:tr w:rsidR="009904D4" w14:paraId="40259C97" w14:textId="77777777" w:rsidTr="009904D4">
        <w:tc>
          <w:tcPr>
            <w:tcW w:w="1696" w:type="dxa"/>
            <w:vMerge/>
          </w:tcPr>
          <w:p w14:paraId="78B1CEC5" w14:textId="77777777" w:rsidR="009904D4" w:rsidRDefault="009904D4" w:rsidP="00473BCB">
            <w:pPr>
              <w:rPr>
                <w:lang w:eastAsia="fr-BE"/>
              </w:rPr>
            </w:pPr>
          </w:p>
        </w:tc>
        <w:tc>
          <w:tcPr>
            <w:tcW w:w="1701" w:type="dxa"/>
            <w:vMerge w:val="restart"/>
            <w:vAlign w:val="center"/>
          </w:tcPr>
          <w:p w14:paraId="58564F41" w14:textId="77777777" w:rsidR="009904D4" w:rsidRDefault="009904D4" w:rsidP="009904D4">
            <w:pPr>
              <w:jc w:val="center"/>
              <w:rPr>
                <w:lang w:eastAsia="fr-BE"/>
              </w:rPr>
            </w:pPr>
            <w:r>
              <w:rPr>
                <w:lang w:eastAsia="fr-BE"/>
              </w:rPr>
              <w:t>4</w:t>
            </w:r>
            <w:r w:rsidRPr="009904D4">
              <w:rPr>
                <w:vertAlign w:val="superscript"/>
                <w:lang w:eastAsia="fr-BE"/>
              </w:rPr>
              <w:t>e</w:t>
            </w:r>
            <w:r>
              <w:rPr>
                <w:lang w:eastAsia="fr-BE"/>
              </w:rPr>
              <w:t xml:space="preserve"> cycle</w:t>
            </w:r>
          </w:p>
        </w:tc>
        <w:tc>
          <w:tcPr>
            <w:tcW w:w="1701" w:type="dxa"/>
          </w:tcPr>
          <w:p w14:paraId="022B5BD7" w14:textId="77777777" w:rsidR="009904D4" w:rsidRDefault="009904D4" w:rsidP="00473BCB">
            <w:pPr>
              <w:rPr>
                <w:lang w:eastAsia="fr-BE"/>
              </w:rPr>
            </w:pPr>
            <w:r>
              <w:rPr>
                <w:lang w:eastAsia="fr-BE"/>
              </w:rPr>
              <w:t xml:space="preserve">10 ans </w:t>
            </w:r>
          </w:p>
        </w:tc>
        <w:tc>
          <w:tcPr>
            <w:tcW w:w="3964" w:type="dxa"/>
          </w:tcPr>
          <w:p w14:paraId="546EF7CF" w14:textId="77777777" w:rsidR="009904D4" w:rsidRDefault="009904D4" w:rsidP="00473BCB">
            <w:pPr>
              <w:rPr>
                <w:lang w:eastAsia="fr-BE"/>
              </w:rPr>
            </w:pPr>
            <w:r>
              <w:rPr>
                <w:lang w:eastAsia="fr-BE"/>
              </w:rPr>
              <w:t>5</w:t>
            </w:r>
            <w:r w:rsidRPr="009904D4">
              <w:rPr>
                <w:vertAlign w:val="superscript"/>
                <w:lang w:eastAsia="fr-BE"/>
              </w:rPr>
              <w:t>e</w:t>
            </w:r>
            <w:r>
              <w:rPr>
                <w:lang w:eastAsia="fr-BE"/>
              </w:rPr>
              <w:t xml:space="preserve"> primaire</w:t>
            </w:r>
          </w:p>
        </w:tc>
      </w:tr>
      <w:tr w:rsidR="009904D4" w14:paraId="071AE526" w14:textId="77777777" w:rsidTr="009904D4">
        <w:tc>
          <w:tcPr>
            <w:tcW w:w="1696" w:type="dxa"/>
            <w:vMerge/>
          </w:tcPr>
          <w:p w14:paraId="7DF515E8" w14:textId="77777777" w:rsidR="009904D4" w:rsidRDefault="009904D4" w:rsidP="00473BCB">
            <w:pPr>
              <w:rPr>
                <w:lang w:eastAsia="fr-BE"/>
              </w:rPr>
            </w:pPr>
          </w:p>
        </w:tc>
        <w:tc>
          <w:tcPr>
            <w:tcW w:w="1701" w:type="dxa"/>
            <w:vMerge/>
          </w:tcPr>
          <w:p w14:paraId="3E56694E" w14:textId="77777777" w:rsidR="009904D4" w:rsidRDefault="009904D4" w:rsidP="00473BCB">
            <w:pPr>
              <w:rPr>
                <w:lang w:eastAsia="fr-BE"/>
              </w:rPr>
            </w:pPr>
          </w:p>
        </w:tc>
        <w:tc>
          <w:tcPr>
            <w:tcW w:w="1701" w:type="dxa"/>
          </w:tcPr>
          <w:p w14:paraId="1412B147" w14:textId="77777777" w:rsidR="009904D4" w:rsidRDefault="009904D4" w:rsidP="00473BCB">
            <w:pPr>
              <w:rPr>
                <w:lang w:eastAsia="fr-BE"/>
              </w:rPr>
            </w:pPr>
            <w:r>
              <w:rPr>
                <w:lang w:eastAsia="fr-BE"/>
              </w:rPr>
              <w:t>11 ans</w:t>
            </w:r>
          </w:p>
        </w:tc>
        <w:tc>
          <w:tcPr>
            <w:tcW w:w="3964" w:type="dxa"/>
          </w:tcPr>
          <w:p w14:paraId="2C279F66" w14:textId="77777777" w:rsidR="009904D4" w:rsidRDefault="009904D4" w:rsidP="00473BCB">
            <w:pPr>
              <w:rPr>
                <w:lang w:eastAsia="fr-BE"/>
              </w:rPr>
            </w:pPr>
            <w:r>
              <w:rPr>
                <w:lang w:eastAsia="fr-BE"/>
              </w:rPr>
              <w:t>6</w:t>
            </w:r>
            <w:r w:rsidRPr="009904D4">
              <w:rPr>
                <w:vertAlign w:val="superscript"/>
                <w:lang w:eastAsia="fr-BE"/>
              </w:rPr>
              <w:t>e</w:t>
            </w:r>
            <w:r>
              <w:rPr>
                <w:lang w:eastAsia="fr-BE"/>
              </w:rPr>
              <w:t xml:space="preserve"> primaire</w:t>
            </w:r>
          </w:p>
        </w:tc>
      </w:tr>
    </w:tbl>
    <w:p w14:paraId="2DD59528" w14:textId="77777777" w:rsidR="00473BCB" w:rsidRDefault="00473BCB" w:rsidP="00473BCB">
      <w:pPr>
        <w:rPr>
          <w:lang w:eastAsia="fr-BE"/>
        </w:rPr>
      </w:pPr>
    </w:p>
    <w:p w14:paraId="75C7FBC4" w14:textId="77777777" w:rsidR="00EF7E5E" w:rsidRPr="00F04383" w:rsidRDefault="00EF7E5E" w:rsidP="000C238F">
      <w:pPr>
        <w:pStyle w:val="Titre1"/>
        <w:rPr>
          <w:rFonts w:eastAsia="Times New Roman"/>
          <w:sz w:val="40"/>
          <w:szCs w:val="56"/>
          <w:lang w:eastAsia="fr-BE"/>
        </w:rPr>
      </w:pPr>
      <w:bookmarkStart w:id="3" w:name="_Toc92966459"/>
      <w:r w:rsidRPr="00063582">
        <w:rPr>
          <w:rFonts w:eastAsia="Times New Roman"/>
          <w:lang w:eastAsia="fr-BE"/>
        </w:rPr>
        <w:t>Les conditions d’un travail scolaire de qualité</w:t>
      </w:r>
      <w:bookmarkEnd w:id="3"/>
    </w:p>
    <w:p w14:paraId="14127F0C" w14:textId="77777777" w:rsidR="00F04383" w:rsidRPr="00F04383" w:rsidRDefault="00F04383" w:rsidP="00F04383">
      <w:pPr>
        <w:pStyle w:val="Sous-titre"/>
        <w:rPr>
          <w:rFonts w:asciiTheme="majorHAnsi" w:eastAsia="Times New Roman" w:hAnsiTheme="majorHAnsi" w:cstheme="majorHAnsi"/>
          <w:b w:val="0"/>
          <w:szCs w:val="24"/>
          <w:lang w:eastAsia="fr-BE"/>
        </w:rPr>
      </w:pPr>
      <w:r w:rsidRPr="00F04383">
        <w:rPr>
          <w:rStyle w:val="Sous-titreCar"/>
          <w:b/>
        </w:rPr>
        <w:t xml:space="preserve">Au niveau </w:t>
      </w:r>
      <w:r>
        <w:rPr>
          <w:rStyle w:val="Sous-titreCar"/>
          <w:b/>
        </w:rPr>
        <w:t>familial</w:t>
      </w:r>
      <w:r w:rsidRPr="00F04383">
        <w:rPr>
          <w:rFonts w:asciiTheme="majorHAnsi" w:eastAsia="Times New Roman" w:hAnsiTheme="majorHAnsi" w:cstheme="majorHAnsi"/>
          <w:b w:val="0"/>
          <w:szCs w:val="24"/>
          <w:lang w:eastAsia="fr-BE"/>
        </w:rPr>
        <w:t> :</w:t>
      </w:r>
    </w:p>
    <w:p w14:paraId="24A0B81E" w14:textId="77777777" w:rsidR="00EF7E5E" w:rsidRPr="00063582" w:rsidRDefault="00EF7E5E" w:rsidP="00EF7E5E">
      <w:pPr>
        <w:numPr>
          <w:ilvl w:val="0"/>
          <w:numId w:val="8"/>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Avoir un nombre suffisant d’heures de sommeil.</w:t>
      </w:r>
    </w:p>
    <w:p w14:paraId="44C418AF" w14:textId="77777777" w:rsidR="00EF7E5E" w:rsidRPr="00063582" w:rsidRDefault="00EF7E5E" w:rsidP="00EF7E5E">
      <w:pPr>
        <w:numPr>
          <w:ilvl w:val="0"/>
          <w:numId w:val="8"/>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Avoir une alimentation saine et équilibrée (petit déjeuner, collation saine à 10h, repas adéquat à midi).</w:t>
      </w:r>
    </w:p>
    <w:p w14:paraId="31F3DDD9" w14:textId="77777777" w:rsidR="00EF7E5E" w:rsidRPr="00063582" w:rsidRDefault="00EF7E5E" w:rsidP="00EF7E5E">
      <w:pPr>
        <w:numPr>
          <w:ilvl w:val="0"/>
          <w:numId w:val="8"/>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Avoir des objets scolaires et son matériel en ordre.</w:t>
      </w:r>
    </w:p>
    <w:p w14:paraId="7392935D" w14:textId="77777777" w:rsidR="00EF7E5E" w:rsidRPr="00063582" w:rsidRDefault="00EF7E5E" w:rsidP="00EF7E5E">
      <w:pPr>
        <w:numPr>
          <w:ilvl w:val="0"/>
          <w:numId w:val="8"/>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Arriver à l’heure à l’école (au plus tard </w:t>
      </w:r>
      <w:r w:rsidR="00F04383">
        <w:rPr>
          <w:rFonts w:asciiTheme="majorHAnsi" w:eastAsia="Times New Roman" w:hAnsiTheme="majorHAnsi" w:cstheme="majorHAnsi"/>
          <w:b/>
          <w:bCs/>
          <w:szCs w:val="24"/>
          <w:lang w:eastAsia="fr-BE"/>
        </w:rPr>
        <w:t>8</w:t>
      </w:r>
      <w:r w:rsidRPr="00063582">
        <w:rPr>
          <w:rFonts w:asciiTheme="majorHAnsi" w:eastAsia="Times New Roman" w:hAnsiTheme="majorHAnsi" w:cstheme="majorHAnsi"/>
          <w:b/>
          <w:bCs/>
          <w:szCs w:val="24"/>
          <w:lang w:eastAsia="fr-BE"/>
        </w:rPr>
        <w:t>h</w:t>
      </w:r>
      <w:r w:rsidR="00F04383">
        <w:rPr>
          <w:rFonts w:asciiTheme="majorHAnsi" w:eastAsia="Times New Roman" w:hAnsiTheme="majorHAnsi" w:cstheme="majorHAnsi"/>
          <w:b/>
          <w:bCs/>
          <w:szCs w:val="24"/>
          <w:lang w:eastAsia="fr-BE"/>
        </w:rPr>
        <w:t>45</w:t>
      </w:r>
      <w:r w:rsidRPr="00063582">
        <w:rPr>
          <w:rFonts w:asciiTheme="majorHAnsi" w:eastAsia="Times New Roman" w:hAnsiTheme="majorHAnsi" w:cstheme="majorHAnsi"/>
          <w:szCs w:val="24"/>
          <w:lang w:eastAsia="fr-BE"/>
        </w:rPr>
        <w:t> à l’école maternelle).</w:t>
      </w:r>
    </w:p>
    <w:p w14:paraId="592C4634" w14:textId="77777777" w:rsidR="00F04383" w:rsidRPr="00063582" w:rsidRDefault="00EF7E5E" w:rsidP="00F04383">
      <w:pPr>
        <w:numPr>
          <w:ilvl w:val="0"/>
          <w:numId w:val="8"/>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 xml:space="preserve">Etre </w:t>
      </w:r>
      <w:r w:rsidR="00F04383">
        <w:rPr>
          <w:rFonts w:asciiTheme="majorHAnsi" w:eastAsia="Times New Roman" w:hAnsiTheme="majorHAnsi" w:cstheme="majorHAnsi"/>
          <w:szCs w:val="24"/>
          <w:lang w:eastAsia="fr-BE"/>
        </w:rPr>
        <w:t>présent d’une manière régulière</w:t>
      </w:r>
    </w:p>
    <w:p w14:paraId="128E16A1" w14:textId="77777777" w:rsidR="00EF7E5E" w:rsidRPr="00063582" w:rsidRDefault="00EF7E5E" w:rsidP="00EF7E5E">
      <w:pPr>
        <w:numPr>
          <w:ilvl w:val="0"/>
          <w:numId w:val="8"/>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Etre soucieux d’une collaboration positive parents – enseignants.</w:t>
      </w:r>
    </w:p>
    <w:p w14:paraId="7006DAE1" w14:textId="77777777" w:rsidR="00F04383" w:rsidRDefault="00EF7E5E" w:rsidP="00F04383">
      <w:pPr>
        <w:numPr>
          <w:ilvl w:val="0"/>
          <w:numId w:val="8"/>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Encourager l’enfant dans ses efforts.</w:t>
      </w:r>
    </w:p>
    <w:p w14:paraId="5207D303" w14:textId="77777777" w:rsidR="00F04383" w:rsidRDefault="00F04383" w:rsidP="00F04383">
      <w:pPr>
        <w:pStyle w:val="Sous-titre"/>
        <w:rPr>
          <w:rFonts w:eastAsia="Times New Roman"/>
          <w:lang w:eastAsia="fr-BE"/>
        </w:rPr>
      </w:pPr>
      <w:r>
        <w:rPr>
          <w:rFonts w:eastAsia="Times New Roman"/>
          <w:lang w:eastAsia="fr-BE"/>
        </w:rPr>
        <w:t>Au niveau du corps professoral :</w:t>
      </w:r>
    </w:p>
    <w:p w14:paraId="1136FBE0" w14:textId="77777777" w:rsidR="00F04383" w:rsidRDefault="00F04383" w:rsidP="00F04383">
      <w:pPr>
        <w:pStyle w:val="Paragraphedeliste"/>
        <w:numPr>
          <w:ilvl w:val="0"/>
          <w:numId w:val="28"/>
        </w:numPr>
        <w:spacing w:before="100" w:beforeAutospacing="1" w:after="100" w:afterAutospacing="1" w:line="240" w:lineRule="auto"/>
        <w:rPr>
          <w:rFonts w:asciiTheme="majorHAnsi" w:eastAsia="Times New Roman" w:hAnsiTheme="majorHAnsi" w:cstheme="majorHAnsi"/>
          <w:szCs w:val="24"/>
          <w:lang w:eastAsia="fr-BE"/>
        </w:rPr>
      </w:pPr>
      <w:r w:rsidRPr="00F04383">
        <w:rPr>
          <w:rFonts w:asciiTheme="majorHAnsi" w:eastAsia="Times New Roman" w:hAnsiTheme="majorHAnsi" w:cstheme="majorHAnsi"/>
          <w:szCs w:val="24"/>
          <w:lang w:eastAsia="fr-BE"/>
        </w:rPr>
        <w:t>Activités proposées tenant compte du rythme d’apprentissage des enfants.</w:t>
      </w:r>
    </w:p>
    <w:p w14:paraId="0569756E" w14:textId="77777777" w:rsidR="00F04383" w:rsidRDefault="00F04383" w:rsidP="00F04383">
      <w:pPr>
        <w:pStyle w:val="Paragraphedeliste"/>
        <w:numPr>
          <w:ilvl w:val="0"/>
          <w:numId w:val="28"/>
        </w:numPr>
        <w:spacing w:before="100" w:beforeAutospacing="1" w:after="100" w:afterAutospacing="1" w:line="240" w:lineRule="auto"/>
        <w:rPr>
          <w:rFonts w:asciiTheme="majorHAnsi" w:eastAsia="Times New Roman" w:hAnsiTheme="majorHAnsi" w:cstheme="majorHAnsi"/>
          <w:szCs w:val="24"/>
          <w:lang w:eastAsia="fr-BE"/>
        </w:rPr>
      </w:pPr>
      <w:r>
        <w:rPr>
          <w:rFonts w:asciiTheme="majorHAnsi" w:eastAsia="Times New Roman" w:hAnsiTheme="majorHAnsi" w:cstheme="majorHAnsi"/>
          <w:szCs w:val="24"/>
          <w:lang w:eastAsia="fr-BE"/>
        </w:rPr>
        <w:t>Alternance d’activités individuelles, collectives ou en groupe.</w:t>
      </w:r>
    </w:p>
    <w:p w14:paraId="39CAA127" w14:textId="77777777" w:rsidR="00F04383" w:rsidRDefault="00B70A4A" w:rsidP="00F04383">
      <w:pPr>
        <w:pStyle w:val="Paragraphedeliste"/>
        <w:numPr>
          <w:ilvl w:val="0"/>
          <w:numId w:val="28"/>
        </w:numPr>
        <w:spacing w:before="100" w:beforeAutospacing="1" w:after="100" w:afterAutospacing="1" w:line="240" w:lineRule="auto"/>
        <w:rPr>
          <w:rFonts w:asciiTheme="majorHAnsi" w:eastAsia="Times New Roman" w:hAnsiTheme="majorHAnsi" w:cstheme="majorHAnsi"/>
          <w:szCs w:val="24"/>
          <w:lang w:eastAsia="fr-BE"/>
        </w:rPr>
      </w:pPr>
      <w:r>
        <w:rPr>
          <w:rFonts w:asciiTheme="majorHAnsi" w:eastAsia="Times New Roman" w:hAnsiTheme="majorHAnsi" w:cstheme="majorHAnsi"/>
          <w:szCs w:val="24"/>
          <w:lang w:eastAsia="fr-BE"/>
        </w:rPr>
        <w:t>Proposition d’activités créatrices et des travaux de recherche.</w:t>
      </w:r>
    </w:p>
    <w:p w14:paraId="2D9524BE" w14:textId="77777777" w:rsidR="00B70A4A" w:rsidRDefault="00B70A4A" w:rsidP="00F04383">
      <w:pPr>
        <w:pStyle w:val="Paragraphedeliste"/>
        <w:numPr>
          <w:ilvl w:val="0"/>
          <w:numId w:val="28"/>
        </w:numPr>
        <w:spacing w:before="100" w:beforeAutospacing="1" w:after="100" w:afterAutospacing="1" w:line="240" w:lineRule="auto"/>
        <w:rPr>
          <w:rFonts w:asciiTheme="majorHAnsi" w:eastAsia="Times New Roman" w:hAnsiTheme="majorHAnsi" w:cstheme="majorHAnsi"/>
          <w:szCs w:val="24"/>
          <w:lang w:eastAsia="fr-BE"/>
        </w:rPr>
      </w:pPr>
      <w:r>
        <w:rPr>
          <w:rFonts w:asciiTheme="majorHAnsi" w:eastAsia="Times New Roman" w:hAnsiTheme="majorHAnsi" w:cstheme="majorHAnsi"/>
          <w:szCs w:val="24"/>
          <w:lang w:eastAsia="fr-BE"/>
        </w:rPr>
        <w:t>Expliciter les objectifs poursuivis lors d’une nouvelle séquence d’apprentissage.</w:t>
      </w:r>
    </w:p>
    <w:p w14:paraId="4DAF631E" w14:textId="77777777" w:rsidR="00B70A4A" w:rsidRDefault="00B70A4A" w:rsidP="00F04383">
      <w:pPr>
        <w:pStyle w:val="Paragraphedeliste"/>
        <w:numPr>
          <w:ilvl w:val="0"/>
          <w:numId w:val="28"/>
        </w:numPr>
        <w:spacing w:before="100" w:beforeAutospacing="1" w:after="100" w:afterAutospacing="1" w:line="240" w:lineRule="auto"/>
        <w:rPr>
          <w:rFonts w:asciiTheme="majorHAnsi" w:eastAsia="Times New Roman" w:hAnsiTheme="majorHAnsi" w:cstheme="majorHAnsi"/>
          <w:szCs w:val="24"/>
          <w:lang w:eastAsia="fr-BE"/>
        </w:rPr>
      </w:pPr>
      <w:r>
        <w:rPr>
          <w:rFonts w:asciiTheme="majorHAnsi" w:eastAsia="Times New Roman" w:hAnsiTheme="majorHAnsi" w:cstheme="majorHAnsi"/>
          <w:szCs w:val="24"/>
          <w:lang w:eastAsia="fr-BE"/>
        </w:rPr>
        <w:t>Donner du sens aux apprentissages.</w:t>
      </w:r>
    </w:p>
    <w:p w14:paraId="5C7A446C" w14:textId="77777777" w:rsidR="00EF7E5E" w:rsidRPr="00B70A4A" w:rsidRDefault="00B70A4A" w:rsidP="00B70A4A">
      <w:pPr>
        <w:pStyle w:val="Paragraphedeliste"/>
        <w:numPr>
          <w:ilvl w:val="0"/>
          <w:numId w:val="28"/>
        </w:numPr>
        <w:spacing w:before="100" w:beforeAutospacing="1" w:after="100" w:afterAutospacing="1" w:line="240" w:lineRule="auto"/>
        <w:rPr>
          <w:rFonts w:asciiTheme="majorHAnsi" w:eastAsia="Times New Roman" w:hAnsiTheme="majorHAnsi" w:cstheme="majorHAnsi"/>
          <w:szCs w:val="24"/>
          <w:lang w:eastAsia="fr-BE"/>
        </w:rPr>
      </w:pPr>
      <w:r>
        <w:rPr>
          <w:rFonts w:asciiTheme="majorHAnsi" w:eastAsia="Times New Roman" w:hAnsiTheme="majorHAnsi" w:cstheme="majorHAnsi"/>
          <w:szCs w:val="24"/>
          <w:lang w:eastAsia="fr-BE"/>
        </w:rPr>
        <w:t>Amener l’élève progressivement vers le développement d’une méthode de travail adéquate.</w:t>
      </w:r>
    </w:p>
    <w:p w14:paraId="599FCADC" w14:textId="77777777" w:rsidR="00B70A4A" w:rsidRDefault="00B70A4A">
      <w:pPr>
        <w:jc w:val="left"/>
        <w:rPr>
          <w:rFonts w:asciiTheme="majorHAnsi" w:eastAsia="Times New Roman" w:hAnsiTheme="majorHAnsi" w:cstheme="majorHAnsi"/>
          <w:b/>
          <w:bCs/>
          <w:spacing w:val="15"/>
          <w:sz w:val="23"/>
          <w:szCs w:val="23"/>
          <w:u w:val="single"/>
          <w:lang w:eastAsia="fr-BE"/>
        </w:rPr>
      </w:pPr>
      <w:r>
        <w:rPr>
          <w:rFonts w:asciiTheme="majorHAnsi" w:eastAsia="Times New Roman" w:hAnsiTheme="majorHAnsi" w:cstheme="majorHAnsi"/>
          <w:bCs/>
          <w:sz w:val="23"/>
          <w:szCs w:val="23"/>
          <w:lang w:eastAsia="fr-BE"/>
        </w:rPr>
        <w:br w:type="page"/>
      </w:r>
    </w:p>
    <w:p w14:paraId="62363BC7" w14:textId="77777777" w:rsidR="00EF7E5E" w:rsidRPr="00EF7E5E" w:rsidRDefault="00EF7E5E" w:rsidP="00F04383">
      <w:pPr>
        <w:pStyle w:val="Sous-titre"/>
        <w:rPr>
          <w:rFonts w:asciiTheme="majorHAnsi" w:eastAsia="Times New Roman" w:hAnsiTheme="majorHAnsi" w:cstheme="majorHAnsi"/>
          <w:sz w:val="23"/>
          <w:szCs w:val="23"/>
          <w:lang w:eastAsia="fr-BE"/>
        </w:rPr>
      </w:pPr>
      <w:r w:rsidRPr="00EF7E5E">
        <w:rPr>
          <w:rFonts w:asciiTheme="majorHAnsi" w:eastAsia="Times New Roman" w:hAnsiTheme="majorHAnsi" w:cstheme="majorHAnsi"/>
          <w:bCs/>
          <w:sz w:val="23"/>
          <w:szCs w:val="23"/>
          <w:lang w:eastAsia="fr-BE"/>
        </w:rPr>
        <w:lastRenderedPageBreak/>
        <w:t xml:space="preserve"> </w:t>
      </w:r>
      <w:r w:rsidRPr="00EF7E5E">
        <w:rPr>
          <w:rStyle w:val="Sous-titreCar"/>
          <w:b/>
          <w:lang w:eastAsia="fr-BE"/>
        </w:rPr>
        <w:t>Au niveau des capacités relationnelles</w:t>
      </w:r>
      <w:r w:rsidRPr="00EF7E5E">
        <w:rPr>
          <w:rFonts w:asciiTheme="majorHAnsi" w:eastAsia="Times New Roman" w:hAnsiTheme="majorHAnsi" w:cstheme="majorHAnsi"/>
          <w:bCs/>
          <w:sz w:val="23"/>
          <w:szCs w:val="23"/>
          <w:lang w:eastAsia="fr-BE"/>
        </w:rPr>
        <w:t> </w:t>
      </w:r>
      <w:r w:rsidRPr="00EF7E5E">
        <w:rPr>
          <w:rFonts w:asciiTheme="majorHAnsi" w:eastAsia="Times New Roman" w:hAnsiTheme="majorHAnsi" w:cstheme="majorHAnsi"/>
          <w:sz w:val="23"/>
          <w:szCs w:val="23"/>
          <w:lang w:eastAsia="fr-BE"/>
        </w:rPr>
        <w:t>(savoir-être) :</w:t>
      </w:r>
    </w:p>
    <w:p w14:paraId="55A023AC" w14:textId="77777777" w:rsidR="00EF7E5E" w:rsidRPr="00063582" w:rsidRDefault="00EF7E5E" w:rsidP="00EF7E5E">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Persévérer dans l’effort, s’adapter, se connaître, prendre des initiatives, s’engager dans le travail, savoir écouter l’autre, argumenter, vivre l’esprit d’équipe, être attentif aux autres, …</w:t>
      </w:r>
    </w:p>
    <w:p w14:paraId="7B856A47" w14:textId="77777777" w:rsidR="00EF7E5E" w:rsidRPr="00063582" w:rsidRDefault="00EF7E5E" w:rsidP="00EF7E5E">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484B1C1B" w14:textId="77777777" w:rsidR="00EF7E5E" w:rsidRPr="00F04383" w:rsidRDefault="00EF7E5E" w:rsidP="00F04383">
      <w:pPr>
        <w:pStyle w:val="Sous-titre"/>
        <w:rPr>
          <w:rFonts w:eastAsia="Times New Roman"/>
          <w:lang w:eastAsia="fr-BE"/>
        </w:rPr>
      </w:pPr>
      <w:r w:rsidRPr="00F04383">
        <w:rPr>
          <w:rFonts w:eastAsia="Times New Roman"/>
          <w:lang w:eastAsia="fr-BE"/>
        </w:rPr>
        <w:t xml:space="preserve"> Au niveau des capacités instrumentales (savoir-faire) :</w:t>
      </w:r>
    </w:p>
    <w:p w14:paraId="04820A75" w14:textId="77777777" w:rsidR="00EF7E5E" w:rsidRPr="00063582" w:rsidRDefault="00EF7E5E" w:rsidP="00EF7E5E">
      <w:pPr>
        <w:numPr>
          <w:ilvl w:val="0"/>
          <w:numId w:val="9"/>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être curieux, s’interroger, formuler des hypothèses, observer, …</w:t>
      </w:r>
    </w:p>
    <w:p w14:paraId="0BD7EB65" w14:textId="77777777" w:rsidR="00EF7E5E" w:rsidRPr="00063582" w:rsidRDefault="00EF7E5E" w:rsidP="00EF7E5E">
      <w:pPr>
        <w:numPr>
          <w:ilvl w:val="0"/>
          <w:numId w:val="9"/>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chercher l’information, poser des questions pertinentes, prendre des notes,</w:t>
      </w:r>
    </w:p>
    <w:p w14:paraId="756E40B4" w14:textId="77777777" w:rsidR="00EF7E5E" w:rsidRPr="00063582" w:rsidRDefault="00EF7E5E" w:rsidP="00EF7E5E">
      <w:pPr>
        <w:numPr>
          <w:ilvl w:val="0"/>
          <w:numId w:val="9"/>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interpréter et se souvenir, comparer des données, formuler et appliquer des consignes, construire des synthèses, aller à l’essentiel, …</w:t>
      </w:r>
    </w:p>
    <w:p w14:paraId="21B53061" w14:textId="77777777" w:rsidR="00EF7E5E" w:rsidRPr="00063582" w:rsidRDefault="00EF7E5E" w:rsidP="00EF7E5E">
      <w:pPr>
        <w:numPr>
          <w:ilvl w:val="0"/>
          <w:numId w:val="9"/>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communiquer des informations, exprimer son impression, …</w:t>
      </w:r>
    </w:p>
    <w:p w14:paraId="3F0DBDCC" w14:textId="77777777" w:rsidR="00EF7E5E" w:rsidRPr="00063582" w:rsidRDefault="00EF7E5E" w:rsidP="00EF7E5E">
      <w:pPr>
        <w:numPr>
          <w:ilvl w:val="0"/>
          <w:numId w:val="9"/>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agir et créer, mettre au point un projet pertinent, établir un planning, …</w:t>
      </w:r>
    </w:p>
    <w:p w14:paraId="0D371CAB" w14:textId="77777777" w:rsidR="00EF7E5E" w:rsidRPr="00063582" w:rsidRDefault="00EF7E5E" w:rsidP="00EF7E5E">
      <w:pPr>
        <w:numPr>
          <w:ilvl w:val="0"/>
          <w:numId w:val="9"/>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utiliser correctement des outils (règle, dictionnaire, calculatrice, compas, …)</w:t>
      </w:r>
    </w:p>
    <w:p w14:paraId="165392A2" w14:textId="77777777" w:rsidR="00EF7E5E" w:rsidRPr="00EF7E5E" w:rsidRDefault="00EF7E5E" w:rsidP="00EF7E5E">
      <w:pPr>
        <w:numPr>
          <w:ilvl w:val="0"/>
          <w:numId w:val="9"/>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respecter les manuels scolaires.</w:t>
      </w:r>
    </w:p>
    <w:p w14:paraId="1F2D0168" w14:textId="77777777" w:rsidR="009B33C1" w:rsidRDefault="009B33C1" w:rsidP="000C238F">
      <w:pPr>
        <w:pStyle w:val="Titre1"/>
        <w:rPr>
          <w:rFonts w:eastAsia="Times New Roman"/>
          <w:lang w:eastAsia="fr-BE"/>
        </w:rPr>
      </w:pPr>
      <w:bookmarkStart w:id="4" w:name="_Toc92966460"/>
      <w:r>
        <w:rPr>
          <w:rFonts w:eastAsia="Times New Roman"/>
          <w:lang w:eastAsia="fr-BE"/>
        </w:rPr>
        <w:t>Le journal de classe</w:t>
      </w:r>
      <w:bookmarkEnd w:id="4"/>
    </w:p>
    <w:p w14:paraId="1C9BC13C" w14:textId="77777777" w:rsidR="00964EBC" w:rsidRDefault="009B33C1" w:rsidP="009B33C1">
      <w:r>
        <w:t xml:space="preserve">Dans l'enseignement maternel, un cahier de communication sera proposé périodiquement à la signature des parents ou de la personne responsable de l'élève. </w:t>
      </w:r>
    </w:p>
    <w:p w14:paraId="1E50D518" w14:textId="77777777" w:rsidR="00035482" w:rsidRDefault="009B33C1" w:rsidP="009B33C1">
      <w:r>
        <w:t xml:space="preserve">Dans l'enseignement primaire, l'élève tiendra son journal de classe, dans lequel il inscrira, sous le contrôle des enseignants et de façon précise, les tâches qui lui sont imposées à domicile. </w:t>
      </w:r>
    </w:p>
    <w:p w14:paraId="1E0BB956" w14:textId="77777777" w:rsidR="00035482" w:rsidRDefault="009B33C1" w:rsidP="009B33C1">
      <w:r>
        <w:t xml:space="preserve">Cet usage du journal de classe ne va pas de soi, il doit faire l'objet d'un apprentissage progressif de la gestion de son temps et de la planification de ses travaux auquel l’équipe éducative concourt. </w:t>
      </w:r>
    </w:p>
    <w:p w14:paraId="42D1D3E3" w14:textId="77777777" w:rsidR="00035482" w:rsidRDefault="009B33C1" w:rsidP="009B33C1">
      <w:r>
        <w:t xml:space="preserve">La clarté et l'orthographe des indications y seront particulièrement soignées. </w:t>
      </w:r>
    </w:p>
    <w:p w14:paraId="06BA756C" w14:textId="77777777" w:rsidR="009B33C1" w:rsidRPr="009B33C1" w:rsidRDefault="009B33C1" w:rsidP="009B33C1">
      <w:pPr>
        <w:rPr>
          <w:lang w:eastAsia="fr-BE"/>
        </w:rPr>
      </w:pPr>
      <w:r>
        <w:t>Le journal de classe, qui mentionne notamment l'horaire des cours spéciaux, les activités parascolaires, la liste des congés, sert aussi de lien entre l'école et les parents ou la personne responsable de l'élève.</w:t>
      </w:r>
    </w:p>
    <w:p w14:paraId="3A376E6D" w14:textId="77777777" w:rsidR="00063582" w:rsidRPr="00063582" w:rsidRDefault="00063582" w:rsidP="000C238F">
      <w:pPr>
        <w:pStyle w:val="Titre1"/>
        <w:rPr>
          <w:rFonts w:eastAsia="Times New Roman"/>
          <w:lang w:eastAsia="fr-BE"/>
        </w:rPr>
      </w:pPr>
      <w:bookmarkStart w:id="5" w:name="_Toc92966461"/>
      <w:r w:rsidRPr="00063582">
        <w:rPr>
          <w:rFonts w:eastAsia="Times New Roman"/>
          <w:lang w:eastAsia="fr-BE"/>
        </w:rPr>
        <w:t>Informations aux parents</w:t>
      </w:r>
      <w:bookmarkEnd w:id="5"/>
    </w:p>
    <w:p w14:paraId="7B941C4B" w14:textId="77777777" w:rsidR="00716493" w:rsidRPr="00063582" w:rsidRDefault="00716493" w:rsidP="00716493">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xml:space="preserve">Les rencontres parents-enseignants </w:t>
      </w:r>
      <w:r>
        <w:rPr>
          <w:rFonts w:asciiTheme="majorHAnsi" w:eastAsia="Times New Roman" w:hAnsiTheme="majorHAnsi" w:cstheme="majorHAnsi"/>
          <w:sz w:val="23"/>
          <w:szCs w:val="23"/>
          <w:lang w:eastAsia="fr-BE"/>
        </w:rPr>
        <w:t xml:space="preserve">auront lieu </w:t>
      </w:r>
      <w:r w:rsidRPr="00063582">
        <w:rPr>
          <w:rFonts w:asciiTheme="majorHAnsi" w:eastAsia="Times New Roman" w:hAnsiTheme="majorHAnsi" w:cstheme="majorHAnsi"/>
          <w:sz w:val="23"/>
          <w:szCs w:val="23"/>
          <w:lang w:eastAsia="fr-BE"/>
        </w:rPr>
        <w:t xml:space="preserve"> en dehors des heures de cours. Les parents peuvent rencontrer la direction et/ou les enseignants</w:t>
      </w:r>
      <w:r>
        <w:rPr>
          <w:rFonts w:asciiTheme="majorHAnsi" w:eastAsia="Times New Roman" w:hAnsiTheme="majorHAnsi" w:cstheme="majorHAnsi"/>
          <w:sz w:val="23"/>
          <w:szCs w:val="23"/>
          <w:lang w:eastAsia="fr-BE"/>
        </w:rPr>
        <w:t xml:space="preserve"> </w:t>
      </w:r>
      <w:r w:rsidRPr="00063582">
        <w:rPr>
          <w:rFonts w:asciiTheme="majorHAnsi" w:eastAsia="Times New Roman" w:hAnsiTheme="majorHAnsi" w:cstheme="majorHAnsi"/>
          <w:sz w:val="23"/>
          <w:szCs w:val="23"/>
          <w:lang w:eastAsia="fr-BE"/>
        </w:rPr>
        <w:t>lors des réunions ou sur rendez-vous.</w:t>
      </w:r>
    </w:p>
    <w:p w14:paraId="7C0E5B22" w14:textId="77777777" w:rsidR="00716493" w:rsidRPr="00063582" w:rsidRDefault="00716493" w:rsidP="00716493">
      <w:pPr>
        <w:numPr>
          <w:ilvl w:val="0"/>
          <w:numId w:val="7"/>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Une réunion collective a lieu en début d’année scolaire.</w:t>
      </w:r>
    </w:p>
    <w:p w14:paraId="4DCB2B26" w14:textId="77777777" w:rsidR="00716493" w:rsidRPr="00063582" w:rsidRDefault="007D09D6" w:rsidP="00716493">
      <w:pPr>
        <w:numPr>
          <w:ilvl w:val="0"/>
          <w:numId w:val="7"/>
        </w:numPr>
        <w:spacing w:before="100" w:beforeAutospacing="1" w:after="100" w:afterAutospacing="1" w:line="240" w:lineRule="auto"/>
        <w:rPr>
          <w:rFonts w:asciiTheme="majorHAnsi" w:eastAsia="Times New Roman" w:hAnsiTheme="majorHAnsi" w:cstheme="majorHAnsi"/>
          <w:szCs w:val="24"/>
          <w:lang w:eastAsia="fr-BE"/>
        </w:rPr>
      </w:pPr>
      <w:r>
        <w:rPr>
          <w:rFonts w:asciiTheme="majorHAnsi" w:eastAsia="Times New Roman" w:hAnsiTheme="majorHAnsi" w:cstheme="majorHAnsi"/>
          <w:szCs w:val="24"/>
          <w:lang w:eastAsia="fr-BE"/>
        </w:rPr>
        <w:t>Minimum 2</w:t>
      </w:r>
      <w:r w:rsidR="00716493" w:rsidRPr="00063582">
        <w:rPr>
          <w:rFonts w:asciiTheme="majorHAnsi" w:eastAsia="Times New Roman" w:hAnsiTheme="majorHAnsi" w:cstheme="majorHAnsi"/>
          <w:szCs w:val="24"/>
          <w:lang w:eastAsia="fr-BE"/>
        </w:rPr>
        <w:t xml:space="preserve"> fois par année scolaire, les parents sont invités à participer aux réunions individuelles. Lors de celles-ci, l’enseignant se tient à leur disposition afin de parler du travail, de l’évolution du comportement de l’enfant ainsi que des possibilités de remédiation à envisager.</w:t>
      </w:r>
    </w:p>
    <w:p w14:paraId="06433E21" w14:textId="77777777" w:rsidR="00716493" w:rsidRPr="00063582" w:rsidRDefault="00716493" w:rsidP="00716493">
      <w:pPr>
        <w:numPr>
          <w:ilvl w:val="0"/>
          <w:numId w:val="7"/>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Si votre enfant a un problème scolaire, relationnel, une difficulté d’adaptation, …. n’hésitez pas à prendre contact, soit avec le titulaire, soit avec la direction.</w:t>
      </w:r>
    </w:p>
    <w:p w14:paraId="5CB32BFD" w14:textId="77777777" w:rsidR="00063582" w:rsidRPr="00063582" w:rsidRDefault="00716493" w:rsidP="007D09D6">
      <w:pPr>
        <w:numPr>
          <w:ilvl w:val="0"/>
          <w:numId w:val="7"/>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Le journal de classe peut être utilisé à toute occasion comme moyen de communication entre enseignants et parents.</w:t>
      </w:r>
    </w:p>
    <w:p w14:paraId="60AB64FF" w14:textId="77777777" w:rsidR="00473BCB"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lastRenderedPageBreak/>
        <w:t>En début d’année scolaire, lors des réunions collectives d’information dans chaque cycle, les enseignants</w:t>
      </w:r>
      <w:r w:rsidR="007D09D6">
        <w:rPr>
          <w:rFonts w:asciiTheme="majorHAnsi" w:eastAsia="Times New Roman" w:hAnsiTheme="majorHAnsi" w:cstheme="majorHAnsi"/>
          <w:sz w:val="23"/>
          <w:szCs w:val="23"/>
          <w:lang w:eastAsia="fr-BE"/>
        </w:rPr>
        <w:t xml:space="preserve"> en profiteront pour </w:t>
      </w:r>
    </w:p>
    <w:p w14:paraId="2A4E6D8B" w14:textId="77777777" w:rsidR="00063582" w:rsidRPr="00473BCB" w:rsidRDefault="007D09D6" w:rsidP="00473BCB">
      <w:pPr>
        <w:pStyle w:val="Paragraphedeliste"/>
        <w:numPr>
          <w:ilvl w:val="0"/>
          <w:numId w:val="11"/>
        </w:numPr>
        <w:spacing w:after="0" w:line="330" w:lineRule="atLeast"/>
        <w:rPr>
          <w:rFonts w:asciiTheme="majorHAnsi" w:eastAsia="Times New Roman" w:hAnsiTheme="majorHAnsi" w:cstheme="majorHAnsi"/>
          <w:sz w:val="23"/>
          <w:szCs w:val="23"/>
          <w:lang w:eastAsia="fr-BE"/>
        </w:rPr>
      </w:pPr>
      <w:r>
        <w:rPr>
          <w:rFonts w:asciiTheme="majorHAnsi" w:eastAsia="Times New Roman" w:hAnsiTheme="majorHAnsi" w:cstheme="majorHAnsi"/>
          <w:sz w:val="23"/>
          <w:szCs w:val="23"/>
          <w:lang w:eastAsia="fr-BE"/>
        </w:rPr>
        <w:t xml:space="preserve"> informer</w:t>
      </w:r>
      <w:r w:rsidR="00063582" w:rsidRPr="00473BCB">
        <w:rPr>
          <w:rFonts w:asciiTheme="majorHAnsi" w:eastAsia="Times New Roman" w:hAnsiTheme="majorHAnsi" w:cstheme="majorHAnsi"/>
          <w:sz w:val="23"/>
          <w:szCs w:val="23"/>
          <w:lang w:eastAsia="fr-BE"/>
        </w:rPr>
        <w:t xml:space="preserve"> les parents sur :</w:t>
      </w:r>
    </w:p>
    <w:p w14:paraId="1DCD3E59" w14:textId="77777777" w:rsidR="00063582" w:rsidRPr="00063582" w:rsidRDefault="00063582" w:rsidP="00063582">
      <w:pPr>
        <w:numPr>
          <w:ilvl w:val="0"/>
          <w:numId w:val="1"/>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la manière de travailler ;</w:t>
      </w:r>
    </w:p>
    <w:p w14:paraId="65DD8F6E" w14:textId="77777777" w:rsidR="00063582" w:rsidRPr="00063582" w:rsidRDefault="00063582" w:rsidP="00063582">
      <w:pPr>
        <w:numPr>
          <w:ilvl w:val="0"/>
          <w:numId w:val="1"/>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les compétences et les savoirs à développer dans l’école fondamentale ;</w:t>
      </w:r>
    </w:p>
    <w:p w14:paraId="7FD46A84" w14:textId="77777777" w:rsidR="00063582" w:rsidRPr="00063582" w:rsidRDefault="00063582" w:rsidP="00063582">
      <w:pPr>
        <w:numPr>
          <w:ilvl w:val="0"/>
          <w:numId w:val="1"/>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les moyens d’évaluations ;</w:t>
      </w:r>
    </w:p>
    <w:p w14:paraId="130737F3" w14:textId="77777777" w:rsidR="00063582" w:rsidRPr="00063582" w:rsidRDefault="00063582" w:rsidP="00063582">
      <w:pPr>
        <w:numPr>
          <w:ilvl w:val="0"/>
          <w:numId w:val="1"/>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 xml:space="preserve">le matériel que l’enfant doit avoir en sa </w:t>
      </w:r>
      <w:r w:rsidR="00473BCB">
        <w:rPr>
          <w:rFonts w:asciiTheme="majorHAnsi" w:eastAsia="Times New Roman" w:hAnsiTheme="majorHAnsi" w:cstheme="majorHAnsi"/>
          <w:szCs w:val="24"/>
          <w:lang w:eastAsia="fr-BE"/>
        </w:rPr>
        <w:t>possession (= tenue pour le sport)</w:t>
      </w:r>
    </w:p>
    <w:p w14:paraId="16FA31A2" w14:textId="77777777" w:rsidR="00063582" w:rsidRPr="00473BCB" w:rsidRDefault="007D09D6" w:rsidP="00473BCB">
      <w:pPr>
        <w:pStyle w:val="Paragraphedeliste"/>
        <w:numPr>
          <w:ilvl w:val="0"/>
          <w:numId w:val="11"/>
        </w:numPr>
        <w:spacing w:after="0" w:line="330" w:lineRule="atLeast"/>
        <w:rPr>
          <w:rFonts w:asciiTheme="majorHAnsi" w:eastAsia="Times New Roman" w:hAnsiTheme="majorHAnsi" w:cstheme="majorHAnsi"/>
          <w:sz w:val="23"/>
          <w:szCs w:val="23"/>
          <w:lang w:eastAsia="fr-BE"/>
        </w:rPr>
      </w:pPr>
      <w:r>
        <w:rPr>
          <w:rFonts w:asciiTheme="majorHAnsi" w:eastAsia="Times New Roman" w:hAnsiTheme="majorHAnsi" w:cstheme="majorHAnsi"/>
          <w:sz w:val="23"/>
          <w:szCs w:val="23"/>
          <w:lang w:eastAsia="fr-BE"/>
        </w:rPr>
        <w:t xml:space="preserve">répondre </w:t>
      </w:r>
      <w:r w:rsidR="00063582" w:rsidRPr="00473BCB">
        <w:rPr>
          <w:rFonts w:asciiTheme="majorHAnsi" w:eastAsia="Times New Roman" w:hAnsiTheme="majorHAnsi" w:cstheme="majorHAnsi"/>
          <w:sz w:val="23"/>
          <w:szCs w:val="23"/>
          <w:lang w:eastAsia="fr-BE"/>
        </w:rPr>
        <w:t xml:space="preserve"> aux questions </w:t>
      </w:r>
      <w:r>
        <w:rPr>
          <w:rFonts w:asciiTheme="majorHAnsi" w:eastAsia="Times New Roman" w:hAnsiTheme="majorHAnsi" w:cstheme="majorHAnsi"/>
          <w:sz w:val="23"/>
          <w:szCs w:val="23"/>
          <w:lang w:eastAsia="fr-BE"/>
        </w:rPr>
        <w:t xml:space="preserve">que </w:t>
      </w:r>
      <w:r w:rsidR="00063582" w:rsidRPr="00473BCB">
        <w:rPr>
          <w:rFonts w:asciiTheme="majorHAnsi" w:eastAsia="Times New Roman" w:hAnsiTheme="majorHAnsi" w:cstheme="majorHAnsi"/>
          <w:sz w:val="23"/>
          <w:szCs w:val="23"/>
          <w:lang w:eastAsia="fr-BE"/>
        </w:rPr>
        <w:t>les parents</w:t>
      </w:r>
      <w:r>
        <w:rPr>
          <w:rFonts w:asciiTheme="majorHAnsi" w:eastAsia="Times New Roman" w:hAnsiTheme="majorHAnsi" w:cstheme="majorHAnsi"/>
          <w:sz w:val="23"/>
          <w:szCs w:val="23"/>
          <w:lang w:eastAsia="fr-BE"/>
        </w:rPr>
        <w:t xml:space="preserve"> pourraient éventuellement se poser</w:t>
      </w:r>
      <w:r w:rsidR="00063582" w:rsidRPr="00473BCB">
        <w:rPr>
          <w:rFonts w:asciiTheme="majorHAnsi" w:eastAsia="Times New Roman" w:hAnsiTheme="majorHAnsi" w:cstheme="majorHAnsi"/>
          <w:sz w:val="23"/>
          <w:szCs w:val="23"/>
          <w:lang w:eastAsia="fr-BE"/>
        </w:rPr>
        <w:t>.</w:t>
      </w:r>
    </w:p>
    <w:p w14:paraId="174ECADA"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44C8CD1C" w14:textId="77777777" w:rsidR="00761074" w:rsidRDefault="00761074" w:rsidP="000C238F">
      <w:pPr>
        <w:pStyle w:val="Titre1"/>
        <w:rPr>
          <w:rFonts w:eastAsia="Times New Roman"/>
          <w:lang w:eastAsia="fr-BE"/>
        </w:rPr>
      </w:pPr>
      <w:bookmarkStart w:id="6" w:name="_Toc92966462"/>
      <w:r>
        <w:rPr>
          <w:rFonts w:eastAsia="Times New Roman"/>
          <w:lang w:eastAsia="fr-BE"/>
        </w:rPr>
        <w:t>Travaux à domicile</w:t>
      </w:r>
      <w:bookmarkEnd w:id="6"/>
    </w:p>
    <w:p w14:paraId="667182B0" w14:textId="77777777" w:rsidR="00761074" w:rsidRPr="00761074" w:rsidRDefault="009B33C1" w:rsidP="00B42DB2">
      <w:pPr>
        <w:pStyle w:val="Sous-titre"/>
        <w:numPr>
          <w:ilvl w:val="0"/>
          <w:numId w:val="30"/>
        </w:numPr>
        <w:rPr>
          <w:lang w:eastAsia="fr-BE"/>
        </w:rPr>
      </w:pPr>
      <w:r w:rsidRPr="00761074">
        <w:t>En</w:t>
      </w:r>
      <w:r w:rsidR="00761074" w:rsidRPr="00761074">
        <w:t xml:space="preserve"> maternelle : </w:t>
      </w:r>
    </w:p>
    <w:p w14:paraId="2BAF79C6" w14:textId="77777777" w:rsidR="00761074" w:rsidRDefault="00761074" w:rsidP="00761074">
      <w:pPr>
        <w:spacing w:after="0"/>
      </w:pPr>
      <w:r>
        <w:t>Il n’y a pas de travaux à domicile</w:t>
      </w:r>
      <w:r w:rsidR="0094456D">
        <w:t>.</w:t>
      </w:r>
    </w:p>
    <w:p w14:paraId="05DF609F" w14:textId="77777777" w:rsidR="0094456D" w:rsidRDefault="0094456D" w:rsidP="00761074">
      <w:pPr>
        <w:spacing w:after="0"/>
      </w:pPr>
    </w:p>
    <w:p w14:paraId="658A765F" w14:textId="77777777" w:rsidR="00761074" w:rsidRPr="00B42DB2" w:rsidRDefault="009B33C1" w:rsidP="00761074">
      <w:pPr>
        <w:pStyle w:val="Sous-titre"/>
        <w:rPr>
          <w:b w:val="0"/>
          <w:lang w:eastAsia="fr-BE"/>
        </w:rPr>
      </w:pPr>
      <w:r w:rsidRPr="00B42DB2">
        <w:rPr>
          <w:rStyle w:val="Sous-titreCar"/>
          <w:b/>
        </w:rPr>
        <w:t>En</w:t>
      </w:r>
      <w:r w:rsidR="00761074" w:rsidRPr="00B42DB2">
        <w:rPr>
          <w:rStyle w:val="Sous-titreCar"/>
          <w:b/>
        </w:rPr>
        <w:t xml:space="preserve"> primaire : cycle 5 - 8 an</w:t>
      </w:r>
      <w:r w:rsidR="00761074" w:rsidRPr="00B42DB2">
        <w:rPr>
          <w:b w:val="0"/>
        </w:rPr>
        <w:t xml:space="preserve">s : </w:t>
      </w:r>
    </w:p>
    <w:p w14:paraId="0BEC06B6" w14:textId="77777777" w:rsidR="00761074" w:rsidRDefault="00761074" w:rsidP="00761074">
      <w:pPr>
        <w:spacing w:after="0"/>
        <w:rPr>
          <w:lang w:eastAsia="fr-BE"/>
        </w:rPr>
      </w:pPr>
      <w:r>
        <w:t>L’école peut donner de courtes activités permettant à l’enfant de présenter à ses parents ce qu’il a appris à l’école et d’en être fier ! Il lui sera demandé de lire un peu chaque jour.</w:t>
      </w:r>
    </w:p>
    <w:p w14:paraId="78CA32AE" w14:textId="77777777" w:rsidR="00761074" w:rsidRDefault="00761074" w:rsidP="00761074">
      <w:pPr>
        <w:pStyle w:val="Paragraphedeliste"/>
        <w:rPr>
          <w:lang w:eastAsia="fr-BE"/>
        </w:rPr>
      </w:pPr>
    </w:p>
    <w:p w14:paraId="000730C1" w14:textId="77777777" w:rsidR="00761074" w:rsidRDefault="009B33C1" w:rsidP="0094456D">
      <w:pPr>
        <w:pStyle w:val="Sous-titre"/>
        <w:rPr>
          <w:lang w:eastAsia="fr-BE"/>
        </w:rPr>
      </w:pPr>
      <w:r>
        <w:t>Cycle</w:t>
      </w:r>
      <w:r w:rsidR="00761074">
        <w:t xml:space="preserve"> 8 -10 ans et 10 - 12 ans :</w:t>
      </w:r>
    </w:p>
    <w:p w14:paraId="2EE61330" w14:textId="77777777" w:rsidR="00761074" w:rsidRDefault="00761074" w:rsidP="00761074">
      <w:pPr>
        <w:spacing w:after="0"/>
      </w:pPr>
      <w:r>
        <w:t>La durée approximative du travail sera d’une demi - heure ; les travaux à domicile sont toujours adaptés au niveau de l’élève (différenciation). Ils seront à réaliser dans un délai raisonnable, personnellement par l’enfant et ne seront pas cotés. Pour tous les élèves et à l’intérieur des temps scolaires, l’école aménage des moments pendant lesquels l’enfant apprend à travailler seul ou encore à étudier.</w:t>
      </w:r>
    </w:p>
    <w:p w14:paraId="4B7ADF52" w14:textId="77777777" w:rsidR="00761074" w:rsidRPr="00761074" w:rsidRDefault="00761074" w:rsidP="00761074">
      <w:pPr>
        <w:spacing w:after="0"/>
        <w:rPr>
          <w:lang w:eastAsia="fr-BE"/>
        </w:rPr>
      </w:pPr>
    </w:p>
    <w:p w14:paraId="43D62DD2" w14:textId="77777777" w:rsidR="007D09D6" w:rsidRDefault="007D09D6" w:rsidP="000C238F">
      <w:pPr>
        <w:pStyle w:val="Titre1"/>
        <w:rPr>
          <w:rFonts w:eastAsia="Times New Roman"/>
          <w:lang w:eastAsia="fr-BE"/>
        </w:rPr>
      </w:pPr>
      <w:bookmarkStart w:id="7" w:name="_Toc92966463"/>
      <w:r>
        <w:rPr>
          <w:rFonts w:eastAsia="Times New Roman"/>
          <w:lang w:eastAsia="fr-BE"/>
        </w:rPr>
        <w:t>Calendrier des bulletins</w:t>
      </w:r>
      <w:bookmarkEnd w:id="7"/>
    </w:p>
    <w:p w14:paraId="0AA8B3C0" w14:textId="77777777" w:rsidR="007D09D6" w:rsidRDefault="007D09D6" w:rsidP="007D09D6">
      <w:pPr>
        <w:rPr>
          <w:rFonts w:asciiTheme="majorHAnsi" w:hAnsiTheme="majorHAnsi" w:cstheme="majorHAnsi"/>
          <w:szCs w:val="24"/>
        </w:rPr>
      </w:pPr>
      <w:r w:rsidRPr="007D09D6">
        <w:rPr>
          <w:rFonts w:asciiTheme="majorHAnsi" w:hAnsiTheme="majorHAnsi" w:cstheme="majorHAnsi"/>
          <w:szCs w:val="24"/>
        </w:rPr>
        <w:t>Le bulletin est un moyen de communication entre l’école et les parents, dans lequel seront notées les appréciations (aspects intellectuel, artistique, sportif, comportemental, …) à propos de leur enfant.</w:t>
      </w:r>
    </w:p>
    <w:p w14:paraId="050473CB" w14:textId="77777777" w:rsidR="007D09D6" w:rsidRDefault="007D09D6" w:rsidP="007D09D6">
      <w:pPr>
        <w:rPr>
          <w:rFonts w:asciiTheme="majorHAnsi" w:hAnsiTheme="majorHAnsi" w:cstheme="majorHAnsi"/>
          <w:szCs w:val="24"/>
        </w:rPr>
      </w:pPr>
      <w:r w:rsidRPr="007D09D6">
        <w:rPr>
          <w:rFonts w:asciiTheme="majorHAnsi" w:hAnsiTheme="majorHAnsi" w:cstheme="majorHAnsi"/>
          <w:szCs w:val="24"/>
        </w:rPr>
        <w:t xml:space="preserve"> Les bulletins sont remis :</w:t>
      </w:r>
    </w:p>
    <w:p w14:paraId="16DAD837" w14:textId="77777777" w:rsidR="007D09D6" w:rsidRDefault="00E82D48" w:rsidP="007D09D6">
      <w:pPr>
        <w:pStyle w:val="Paragraphedeliste"/>
        <w:numPr>
          <w:ilvl w:val="0"/>
          <w:numId w:val="12"/>
        </w:numPr>
        <w:rPr>
          <w:rFonts w:asciiTheme="majorHAnsi" w:hAnsiTheme="majorHAnsi" w:cstheme="majorHAnsi"/>
          <w:szCs w:val="24"/>
          <w:lang w:eastAsia="fr-BE"/>
        </w:rPr>
      </w:pPr>
      <w:r>
        <w:rPr>
          <w:rFonts w:asciiTheme="majorHAnsi" w:hAnsiTheme="majorHAnsi" w:cstheme="majorHAnsi"/>
          <w:szCs w:val="24"/>
        </w:rPr>
        <w:t>Fin novembre</w:t>
      </w:r>
    </w:p>
    <w:p w14:paraId="64A56290" w14:textId="77777777" w:rsidR="007D09D6" w:rsidRDefault="00E82D48" w:rsidP="007D09D6">
      <w:pPr>
        <w:pStyle w:val="Paragraphedeliste"/>
        <w:numPr>
          <w:ilvl w:val="0"/>
          <w:numId w:val="12"/>
        </w:numPr>
        <w:rPr>
          <w:rFonts w:asciiTheme="majorHAnsi" w:hAnsiTheme="majorHAnsi" w:cstheme="majorHAnsi"/>
          <w:szCs w:val="24"/>
          <w:lang w:eastAsia="fr-BE"/>
        </w:rPr>
      </w:pPr>
      <w:r>
        <w:rPr>
          <w:rFonts w:asciiTheme="majorHAnsi" w:hAnsiTheme="majorHAnsi" w:cstheme="majorHAnsi"/>
          <w:szCs w:val="24"/>
        </w:rPr>
        <w:t>mars</w:t>
      </w:r>
    </w:p>
    <w:p w14:paraId="37C30B13" w14:textId="77777777" w:rsidR="007D09D6" w:rsidRDefault="00E82D48" w:rsidP="007D09D6">
      <w:pPr>
        <w:pStyle w:val="Paragraphedeliste"/>
        <w:numPr>
          <w:ilvl w:val="0"/>
          <w:numId w:val="12"/>
        </w:numPr>
        <w:rPr>
          <w:rFonts w:asciiTheme="majorHAnsi" w:hAnsiTheme="majorHAnsi" w:cstheme="majorHAnsi"/>
          <w:szCs w:val="24"/>
          <w:lang w:eastAsia="fr-BE"/>
        </w:rPr>
      </w:pPr>
      <w:r>
        <w:rPr>
          <w:rFonts w:asciiTheme="majorHAnsi" w:hAnsiTheme="majorHAnsi" w:cstheme="majorHAnsi"/>
          <w:szCs w:val="24"/>
        </w:rPr>
        <w:t>Fin du mois de juin</w:t>
      </w:r>
    </w:p>
    <w:p w14:paraId="508CACCC" w14:textId="77777777" w:rsidR="007D09D6" w:rsidRDefault="007D09D6" w:rsidP="007D09D6">
      <w:pPr>
        <w:rPr>
          <w:rFonts w:asciiTheme="majorHAnsi" w:hAnsiTheme="majorHAnsi" w:cstheme="majorHAnsi"/>
          <w:szCs w:val="24"/>
        </w:rPr>
      </w:pPr>
      <w:r w:rsidRPr="007D09D6">
        <w:rPr>
          <w:rFonts w:asciiTheme="majorHAnsi" w:hAnsiTheme="majorHAnsi" w:cstheme="majorHAnsi"/>
          <w:szCs w:val="24"/>
        </w:rPr>
        <w:t xml:space="preserve">Une rencontre individuelle entre les parents et le titulaire est organisée </w:t>
      </w:r>
      <w:r w:rsidR="00E82D48">
        <w:rPr>
          <w:rFonts w:asciiTheme="majorHAnsi" w:hAnsiTheme="majorHAnsi" w:cstheme="majorHAnsi"/>
          <w:szCs w:val="24"/>
        </w:rPr>
        <w:t>lord de la</w:t>
      </w:r>
      <w:r>
        <w:rPr>
          <w:rFonts w:asciiTheme="majorHAnsi" w:hAnsiTheme="majorHAnsi" w:cstheme="majorHAnsi"/>
          <w:szCs w:val="24"/>
        </w:rPr>
        <w:t xml:space="preserve"> remise de bulletins</w:t>
      </w:r>
      <w:r w:rsidR="00E82D48">
        <w:rPr>
          <w:rFonts w:asciiTheme="majorHAnsi" w:hAnsiTheme="majorHAnsi" w:cstheme="majorHAnsi"/>
          <w:szCs w:val="24"/>
        </w:rPr>
        <w:t xml:space="preserve"> en novembre et en juin</w:t>
      </w:r>
      <w:r>
        <w:rPr>
          <w:rFonts w:asciiTheme="majorHAnsi" w:hAnsiTheme="majorHAnsi" w:cstheme="majorHAnsi"/>
          <w:szCs w:val="24"/>
        </w:rPr>
        <w:t xml:space="preserve">. </w:t>
      </w:r>
    </w:p>
    <w:p w14:paraId="3FCDE03B" w14:textId="77777777" w:rsidR="00FC4746" w:rsidRPr="007D09D6" w:rsidRDefault="00FC4746" w:rsidP="007D09D6">
      <w:pPr>
        <w:rPr>
          <w:lang w:eastAsia="fr-BE"/>
        </w:rPr>
      </w:pPr>
    </w:p>
    <w:p w14:paraId="58201445" w14:textId="77777777" w:rsidR="00063582" w:rsidRPr="00063582" w:rsidRDefault="00063582" w:rsidP="000C238F">
      <w:pPr>
        <w:pStyle w:val="Titre1"/>
        <w:rPr>
          <w:rFonts w:eastAsia="Times New Roman"/>
          <w:lang w:eastAsia="fr-BE"/>
        </w:rPr>
      </w:pPr>
      <w:bookmarkStart w:id="8" w:name="_Toc92966464"/>
      <w:r w:rsidRPr="00063582">
        <w:rPr>
          <w:rFonts w:eastAsia="Times New Roman"/>
          <w:lang w:eastAsia="fr-BE"/>
        </w:rPr>
        <w:lastRenderedPageBreak/>
        <w:t>Evaluations</w:t>
      </w:r>
      <w:bookmarkEnd w:id="8"/>
    </w:p>
    <w:p w14:paraId="61B676ED" w14:textId="77777777" w:rsidR="00063582" w:rsidRPr="00035482" w:rsidRDefault="00063582" w:rsidP="00035482">
      <w:pPr>
        <w:pStyle w:val="Sous-titre"/>
        <w:numPr>
          <w:ilvl w:val="0"/>
          <w:numId w:val="23"/>
        </w:numPr>
        <w:rPr>
          <w:rFonts w:eastAsia="Times New Roman"/>
          <w:lang w:eastAsia="fr-BE"/>
        </w:rPr>
      </w:pPr>
      <w:r w:rsidRPr="0094456D">
        <w:rPr>
          <w:rFonts w:eastAsia="Times New Roman"/>
          <w:lang w:eastAsia="fr-BE"/>
        </w:rPr>
        <w:t>L’évaluation formative régulière</w:t>
      </w:r>
    </w:p>
    <w:p w14:paraId="2FFD5676"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A partir des observations relevées en cours d’apprentissage ou d’un entretien oral personnalisé avec l’enfant ou d’une production écrite individuelle ou en groupe, l’enseignant pratique une évaluation formative qui consiste à rendre explicite les progrès et les éventuelles difficultés rencontrées par l’enfant. De cette manière, l’enseignant reconnaît à l’enfant le droit à l’erreur et peut envisager avec lui des conseils d’amélioration.</w:t>
      </w:r>
    </w:p>
    <w:p w14:paraId="24EACA14"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5E57399B"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5349CF11" w14:textId="77777777" w:rsidR="00063582" w:rsidRPr="00035482" w:rsidRDefault="00146CDF" w:rsidP="00035482">
      <w:pPr>
        <w:pStyle w:val="Sous-titre"/>
        <w:rPr>
          <w:rFonts w:eastAsia="Times New Roman"/>
          <w:lang w:eastAsia="fr-BE"/>
        </w:rPr>
      </w:pPr>
      <w:r>
        <w:rPr>
          <w:rFonts w:eastAsia="Times New Roman"/>
          <w:lang w:eastAsia="fr-BE"/>
        </w:rPr>
        <w:t>L’évaluation formative</w:t>
      </w:r>
    </w:p>
    <w:p w14:paraId="51999E42"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xml:space="preserve">Au terme des différentes étapes d’apprentissage, des synthèses réalisées, l’enseignant propose des </w:t>
      </w:r>
      <w:r w:rsidR="00146CDF">
        <w:rPr>
          <w:rFonts w:asciiTheme="majorHAnsi" w:eastAsia="Times New Roman" w:hAnsiTheme="majorHAnsi" w:cstheme="majorHAnsi"/>
          <w:sz w:val="23"/>
          <w:szCs w:val="23"/>
          <w:lang w:eastAsia="fr-BE"/>
        </w:rPr>
        <w:t>contrôles</w:t>
      </w:r>
      <w:r w:rsidRPr="00063582">
        <w:rPr>
          <w:rFonts w:asciiTheme="majorHAnsi" w:eastAsia="Times New Roman" w:hAnsiTheme="majorHAnsi" w:cstheme="majorHAnsi"/>
          <w:sz w:val="23"/>
          <w:szCs w:val="23"/>
          <w:lang w:eastAsia="fr-BE"/>
        </w:rPr>
        <w:t>. Ceux-ci sont cotés et en fonction des résultats obtenus par l’enfant, l’enseignant inscrit dans le bulletin une appréciation ou une cotation chiffrée.</w:t>
      </w:r>
    </w:p>
    <w:p w14:paraId="0D593713"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Si ces tests ne sont pas signés par les parents et qu’ils ne sont pas classés correctement dans la farde de tests, l’école se réserve le droit de ne pas compléter le bulletin de l’enfant concerné.</w:t>
      </w:r>
    </w:p>
    <w:p w14:paraId="32A2995D"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22E246E0"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xml:space="preserve">Ces </w:t>
      </w:r>
      <w:r w:rsidR="00146CDF">
        <w:rPr>
          <w:rFonts w:asciiTheme="majorHAnsi" w:eastAsia="Times New Roman" w:hAnsiTheme="majorHAnsi" w:cstheme="majorHAnsi"/>
          <w:sz w:val="23"/>
          <w:szCs w:val="23"/>
          <w:lang w:eastAsia="fr-BE"/>
        </w:rPr>
        <w:t>contrôle</w:t>
      </w:r>
      <w:r w:rsidRPr="00063582">
        <w:rPr>
          <w:rFonts w:asciiTheme="majorHAnsi" w:eastAsia="Times New Roman" w:hAnsiTheme="majorHAnsi" w:cstheme="majorHAnsi"/>
          <w:sz w:val="23"/>
          <w:szCs w:val="23"/>
          <w:lang w:eastAsia="fr-BE"/>
        </w:rPr>
        <w:t>s permettent à l’enseignant de faire un état des lieux (voir ce que l’enfant connaît, ce qui est à revoir et comment y remédier …), de prendre des dispositions nécessaires pour aider l’enfant en difficulté et aménager les nœuds-matières à revoir.</w:t>
      </w:r>
    </w:p>
    <w:p w14:paraId="5DC5BACB"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059BD92A" w14:textId="77777777" w:rsidR="00063582" w:rsidRPr="00035482" w:rsidRDefault="00063582" w:rsidP="00035482">
      <w:pPr>
        <w:pStyle w:val="Sous-titre"/>
        <w:rPr>
          <w:rFonts w:eastAsia="Times New Roman"/>
          <w:lang w:eastAsia="fr-BE"/>
        </w:rPr>
      </w:pPr>
      <w:r w:rsidRPr="00063582">
        <w:rPr>
          <w:rFonts w:eastAsia="Times New Roman"/>
          <w:lang w:eastAsia="fr-BE"/>
        </w:rPr>
        <w:t>Evaluation certificative</w:t>
      </w:r>
    </w:p>
    <w:p w14:paraId="46E6C473" w14:textId="77777777" w:rsid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xml:space="preserve">Au terme du cycle </w:t>
      </w:r>
      <w:r w:rsidR="002174D4">
        <w:rPr>
          <w:rFonts w:asciiTheme="majorHAnsi" w:eastAsia="Times New Roman" w:hAnsiTheme="majorHAnsi" w:cstheme="majorHAnsi"/>
          <w:sz w:val="23"/>
          <w:szCs w:val="23"/>
          <w:lang w:eastAsia="fr-BE"/>
        </w:rPr>
        <w:t xml:space="preserve">2 </w:t>
      </w:r>
      <w:r w:rsidRPr="00063582">
        <w:rPr>
          <w:rFonts w:asciiTheme="majorHAnsi" w:eastAsia="Times New Roman" w:hAnsiTheme="majorHAnsi" w:cstheme="majorHAnsi"/>
          <w:sz w:val="23"/>
          <w:szCs w:val="23"/>
          <w:lang w:eastAsia="fr-BE"/>
        </w:rPr>
        <w:t xml:space="preserve"> (2</w:t>
      </w:r>
      <w:r w:rsidRPr="00063582">
        <w:rPr>
          <w:rFonts w:asciiTheme="majorHAnsi" w:eastAsia="Times New Roman" w:hAnsiTheme="majorHAnsi" w:cstheme="majorHAnsi"/>
          <w:sz w:val="23"/>
          <w:szCs w:val="23"/>
          <w:vertAlign w:val="superscript"/>
          <w:lang w:eastAsia="fr-BE"/>
        </w:rPr>
        <w:t>e</w:t>
      </w:r>
      <w:r w:rsidRPr="00063582">
        <w:rPr>
          <w:rFonts w:asciiTheme="majorHAnsi" w:eastAsia="Times New Roman" w:hAnsiTheme="majorHAnsi" w:cstheme="majorHAnsi"/>
          <w:sz w:val="23"/>
          <w:szCs w:val="23"/>
          <w:lang w:eastAsia="fr-BE"/>
        </w:rPr>
        <w:t xml:space="preserve"> année) et du cycle </w:t>
      </w:r>
      <w:r w:rsidR="002174D4">
        <w:rPr>
          <w:rFonts w:asciiTheme="majorHAnsi" w:eastAsia="Times New Roman" w:hAnsiTheme="majorHAnsi" w:cstheme="majorHAnsi"/>
          <w:sz w:val="23"/>
          <w:szCs w:val="23"/>
          <w:lang w:eastAsia="fr-BE"/>
        </w:rPr>
        <w:t>4</w:t>
      </w:r>
      <w:r w:rsidRPr="00063582">
        <w:rPr>
          <w:rFonts w:asciiTheme="majorHAnsi" w:eastAsia="Times New Roman" w:hAnsiTheme="majorHAnsi" w:cstheme="majorHAnsi"/>
          <w:sz w:val="23"/>
          <w:szCs w:val="23"/>
          <w:lang w:eastAsia="fr-BE"/>
        </w:rPr>
        <w:t xml:space="preserve"> (6</w:t>
      </w:r>
      <w:r w:rsidRPr="00063582">
        <w:rPr>
          <w:rFonts w:asciiTheme="majorHAnsi" w:eastAsia="Times New Roman" w:hAnsiTheme="majorHAnsi" w:cstheme="majorHAnsi"/>
          <w:sz w:val="23"/>
          <w:szCs w:val="23"/>
          <w:vertAlign w:val="superscript"/>
          <w:lang w:eastAsia="fr-BE"/>
        </w:rPr>
        <w:t>e</w:t>
      </w:r>
      <w:r w:rsidRPr="00063582">
        <w:rPr>
          <w:rFonts w:asciiTheme="majorHAnsi" w:eastAsia="Times New Roman" w:hAnsiTheme="majorHAnsi" w:cstheme="majorHAnsi"/>
          <w:sz w:val="23"/>
          <w:szCs w:val="23"/>
          <w:lang w:eastAsia="fr-BE"/>
        </w:rPr>
        <w:t> année), quand l’élève est censé avoir atteint les compétences de fin de cycle, nous lui présentons des épreuves externes.  </w:t>
      </w:r>
    </w:p>
    <w:p w14:paraId="1E0B3F5B" w14:textId="77777777" w:rsidR="0094456D" w:rsidRDefault="0094456D" w:rsidP="00063582">
      <w:pPr>
        <w:spacing w:after="0" w:line="330" w:lineRule="atLeast"/>
        <w:rPr>
          <w:rFonts w:asciiTheme="majorHAnsi" w:eastAsia="Times New Roman" w:hAnsiTheme="majorHAnsi" w:cstheme="majorHAnsi"/>
          <w:sz w:val="23"/>
          <w:szCs w:val="23"/>
          <w:lang w:eastAsia="fr-BE"/>
        </w:rPr>
      </w:pPr>
    </w:p>
    <w:p w14:paraId="308A35CA" w14:textId="77777777" w:rsidR="00FC4746" w:rsidRDefault="00FC4746" w:rsidP="0094456D">
      <w:pPr>
        <w:pStyle w:val="Sous-titre"/>
        <w:rPr>
          <w:rFonts w:eastAsia="Times New Roman"/>
          <w:lang w:eastAsia="fr-BE"/>
        </w:rPr>
      </w:pPr>
      <w:r>
        <w:rPr>
          <w:rFonts w:eastAsia="Times New Roman"/>
          <w:lang w:eastAsia="fr-BE"/>
        </w:rPr>
        <w:t>Les épreuves externe non certificative</w:t>
      </w:r>
    </w:p>
    <w:p w14:paraId="413E54E8" w14:textId="77777777" w:rsidR="00FC4746" w:rsidRPr="00FC4746" w:rsidRDefault="00FC4746" w:rsidP="00FC4746">
      <w:pPr>
        <w:rPr>
          <w:lang w:eastAsia="fr-BE"/>
        </w:rPr>
      </w:pPr>
      <w:r w:rsidRPr="00FC4746">
        <w:rPr>
          <w:lang w:eastAsia="fr-BE"/>
        </w:rPr>
        <w:t>Le décret du 2 juin 2006 relatif à l’évaluation externe des acquis des élèves de l’enseignement obligatoire et au certificat d’études de base au terme de l’enseignement primaire finalise et amplifie le dispositif d’évaluations externes non certificatives organisé déjà depuis 1994.</w:t>
      </w:r>
    </w:p>
    <w:p w14:paraId="0F4C2FE9" w14:textId="77777777" w:rsidR="00FC4746" w:rsidRPr="00FC4746" w:rsidRDefault="00FC4746" w:rsidP="00FC4746">
      <w:pPr>
        <w:rPr>
          <w:lang w:eastAsia="fr-BE"/>
        </w:rPr>
      </w:pPr>
      <w:r w:rsidRPr="00FC4746">
        <w:rPr>
          <w:lang w:eastAsia="fr-BE"/>
        </w:rPr>
        <w:t>L’objectif de ces évaluations (début de 3</w:t>
      </w:r>
      <w:r w:rsidRPr="00FC4746">
        <w:rPr>
          <w:vertAlign w:val="superscript"/>
          <w:lang w:eastAsia="fr-BE"/>
        </w:rPr>
        <w:t>ème </w:t>
      </w:r>
      <w:r w:rsidRPr="00FC4746">
        <w:rPr>
          <w:lang w:eastAsia="fr-BE"/>
        </w:rPr>
        <w:t>et de 5</w:t>
      </w:r>
      <w:r w:rsidRPr="00FC4746">
        <w:rPr>
          <w:vertAlign w:val="superscript"/>
          <w:lang w:eastAsia="fr-BE"/>
        </w:rPr>
        <w:t>ème</w:t>
      </w:r>
      <w:r w:rsidRPr="00FC4746">
        <w:rPr>
          <w:lang w:eastAsia="fr-BE"/>
        </w:rPr>
        <w:t> primaire) est d’avoir une information sur les acquis de l’enseignement des élèves à divers moments-clefs de la scolarité à propos de compétences et de savoirs essentiels et d’autre part de permettre à chaque équipe pédagogique d’apprécier l’efficacité de son action en établissant l’état des acquis des élèves par rapport aux compétences attendues.</w:t>
      </w:r>
    </w:p>
    <w:p w14:paraId="78D6B922" w14:textId="77777777" w:rsidR="00FC4746" w:rsidRPr="00FC4746" w:rsidRDefault="00FC4746" w:rsidP="00063582">
      <w:pPr>
        <w:spacing w:after="0" w:line="330" w:lineRule="atLeast"/>
        <w:rPr>
          <w:rFonts w:asciiTheme="majorHAnsi" w:eastAsia="Times New Roman" w:hAnsiTheme="majorHAnsi" w:cstheme="majorHAnsi"/>
          <w:bCs/>
          <w:iCs/>
          <w:sz w:val="23"/>
          <w:szCs w:val="23"/>
          <w:lang w:eastAsia="fr-BE"/>
        </w:rPr>
      </w:pPr>
    </w:p>
    <w:p w14:paraId="60895618" w14:textId="77777777" w:rsidR="00B42DB2" w:rsidRDefault="00B42DB2">
      <w:pPr>
        <w:jc w:val="left"/>
        <w:rPr>
          <w:rFonts w:asciiTheme="minorHAnsi" w:eastAsia="Times New Roman" w:hAnsiTheme="minorHAnsi"/>
          <w:b/>
          <w:spacing w:val="15"/>
          <w:sz w:val="22"/>
          <w:u w:val="single"/>
          <w:lang w:eastAsia="fr-BE"/>
        </w:rPr>
      </w:pPr>
      <w:r>
        <w:rPr>
          <w:rFonts w:eastAsia="Times New Roman"/>
          <w:lang w:eastAsia="fr-BE"/>
        </w:rPr>
        <w:br w:type="page"/>
      </w:r>
    </w:p>
    <w:p w14:paraId="0FB8C398" w14:textId="77777777" w:rsidR="00063582" w:rsidRPr="0063223F" w:rsidRDefault="00FC4746" w:rsidP="0063223F">
      <w:pPr>
        <w:pStyle w:val="Sous-titre"/>
        <w:rPr>
          <w:rFonts w:eastAsia="Times New Roman"/>
          <w:lang w:eastAsia="fr-BE"/>
        </w:rPr>
      </w:pPr>
      <w:r>
        <w:rPr>
          <w:rFonts w:eastAsia="Times New Roman"/>
          <w:lang w:eastAsia="fr-BE"/>
        </w:rPr>
        <w:lastRenderedPageBreak/>
        <w:t xml:space="preserve">5) </w:t>
      </w:r>
      <w:r w:rsidR="00473BCB">
        <w:rPr>
          <w:rFonts w:eastAsia="Times New Roman"/>
          <w:lang w:eastAsia="fr-BE"/>
        </w:rPr>
        <w:t>D</w:t>
      </w:r>
      <w:r w:rsidR="00063582" w:rsidRPr="00063582">
        <w:rPr>
          <w:rFonts w:eastAsia="Times New Roman"/>
          <w:lang w:eastAsia="fr-BE"/>
        </w:rPr>
        <w:t>élivrance du C.E.B.</w:t>
      </w:r>
    </w:p>
    <w:p w14:paraId="3E344EC6"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i/>
          <w:iCs/>
          <w:sz w:val="23"/>
          <w:szCs w:val="23"/>
          <w:lang w:eastAsia="fr-BE"/>
        </w:rPr>
        <w:t>a) Constitution du dossier de l’élève :</w:t>
      </w:r>
    </w:p>
    <w:p w14:paraId="77BED060"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Le dossier de l’élève comporte la copie des bulletins des deux dernières années de la scolarité primaire ainsi que les fardes complètes des tests signés par les parents au cours des deux dernières années.</w:t>
      </w:r>
    </w:p>
    <w:p w14:paraId="6E4CF9E5"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1A1BAC52"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i/>
          <w:iCs/>
          <w:sz w:val="23"/>
          <w:szCs w:val="23"/>
          <w:lang w:eastAsia="fr-BE"/>
        </w:rPr>
        <w:t>b) Délivrance du C.E.B.</w:t>
      </w:r>
    </w:p>
    <w:p w14:paraId="32AE8F72"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En fin de parcours scolaire, un jury externe d’attribution du Certificat d’Etudes de Base exerce une fonction délibérative et se prononce sur le passage à l’enseignement secondaire.</w:t>
      </w:r>
    </w:p>
    <w:p w14:paraId="6DC1D118"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Les questions des épreuves porteront uniquement sur les compétences à certifier du document ‘Socles de Compétences’ conformément à l’article 21 du décret du 02 juin 2006,  décret relatif à l’évaluation externe des acquis des élèves de l’enseignement obligatoire et au C.E.B. au terme de l’enseignement primaire.  Elles concerneront les compétences relatives aux savoirs et savoir-faire à l’issue de l’étape 2 (fin de 6</w:t>
      </w:r>
      <w:r w:rsidRPr="00063582">
        <w:rPr>
          <w:rFonts w:asciiTheme="majorHAnsi" w:eastAsia="Times New Roman" w:hAnsiTheme="majorHAnsi" w:cstheme="majorHAnsi"/>
          <w:sz w:val="23"/>
          <w:szCs w:val="23"/>
          <w:vertAlign w:val="superscript"/>
          <w:lang w:eastAsia="fr-BE"/>
        </w:rPr>
        <w:t>ième</w:t>
      </w:r>
      <w:r w:rsidRPr="00063582">
        <w:rPr>
          <w:rFonts w:asciiTheme="majorHAnsi" w:eastAsia="Times New Roman" w:hAnsiTheme="majorHAnsi" w:cstheme="majorHAnsi"/>
          <w:sz w:val="23"/>
          <w:szCs w:val="23"/>
          <w:lang w:eastAsia="fr-BE"/>
        </w:rPr>
        <w:t> primaire).</w:t>
      </w:r>
    </w:p>
    <w:p w14:paraId="3F7F66E7"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159B7606"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Lorsqu’un élève est absent lors des bilans ou aux épreuves de fin de cycle, l’enseignant les lui propose ultérieurement dans la mesure du possible. En cas d’absence prolongée, l’enseignant informera les parents de la décision envisagée après consultation de l’Inspecteur.</w:t>
      </w:r>
    </w:p>
    <w:p w14:paraId="080B9050"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3EABEF28"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Les parents peuvent consulter, en présence de l’enseignant et/ou de la Direction, les livrets de l’épreuve externe commune de leur enfant.</w:t>
      </w:r>
    </w:p>
    <w:p w14:paraId="65029DCE"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La communication aux parents d’une décision de refus d’octroi d’un C.E.B. sera accompagnée de :</w:t>
      </w:r>
    </w:p>
    <w:p w14:paraId="306CE498" w14:textId="77777777" w:rsidR="00063582" w:rsidRPr="00063582" w:rsidRDefault="00063582" w:rsidP="00063582">
      <w:pPr>
        <w:numPr>
          <w:ilvl w:val="0"/>
          <w:numId w:val="2"/>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la motivation de la décision ;</w:t>
      </w:r>
    </w:p>
    <w:p w14:paraId="5C8A5F41" w14:textId="77777777" w:rsidR="00063582" w:rsidRPr="00063582" w:rsidRDefault="00063582" w:rsidP="00063582">
      <w:pPr>
        <w:numPr>
          <w:ilvl w:val="0"/>
          <w:numId w:val="2"/>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l’information sur les modalités que l’école met en place pour organiser l’entretien au cours duquel leur seront fournies les raisons du refus ;</w:t>
      </w:r>
    </w:p>
    <w:p w14:paraId="437517C1" w14:textId="77777777" w:rsidR="00063582" w:rsidRPr="00063582" w:rsidRDefault="00063582" w:rsidP="00063582">
      <w:pPr>
        <w:numPr>
          <w:ilvl w:val="0"/>
          <w:numId w:val="2"/>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les informations sur les modalités d’introduction du recours.</w:t>
      </w:r>
    </w:p>
    <w:p w14:paraId="7E1D2A77" w14:textId="77777777" w:rsid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3FF311E3" w14:textId="77777777" w:rsidR="00063582" w:rsidRPr="00716493" w:rsidRDefault="00063582" w:rsidP="000C238F">
      <w:pPr>
        <w:pStyle w:val="Titre1"/>
        <w:rPr>
          <w:rFonts w:eastAsia="Times New Roman"/>
          <w:sz w:val="40"/>
          <w:szCs w:val="56"/>
          <w:lang w:eastAsia="fr-BE"/>
        </w:rPr>
      </w:pPr>
      <w:bookmarkStart w:id="9" w:name="_Toc92966465"/>
      <w:r w:rsidRPr="00063582">
        <w:rPr>
          <w:rFonts w:eastAsia="Times New Roman"/>
          <w:lang w:eastAsia="fr-BE"/>
        </w:rPr>
        <w:t>Aide aux enfants en difficulté</w:t>
      </w:r>
      <w:bookmarkEnd w:id="9"/>
    </w:p>
    <w:p w14:paraId="6B0218A4" w14:textId="77777777" w:rsidR="00716493" w:rsidRDefault="00063582" w:rsidP="00761074">
      <w:pPr>
        <w:numPr>
          <w:ilvl w:val="0"/>
          <w:numId w:val="4"/>
        </w:numPr>
        <w:spacing w:before="100" w:beforeAutospacing="1" w:after="0" w:line="240" w:lineRule="auto"/>
        <w:ind w:left="714" w:hanging="357"/>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Travail en collaboration avec l’équipe du</w:t>
      </w:r>
      <w:r w:rsidR="00716493" w:rsidRPr="00716493">
        <w:t xml:space="preserve"> </w:t>
      </w:r>
      <w:r w:rsidR="00716493" w:rsidRPr="00716493">
        <w:rPr>
          <w:rFonts w:asciiTheme="majorHAnsi" w:eastAsia="Times New Roman" w:hAnsiTheme="majorHAnsi" w:cstheme="majorHAnsi"/>
          <w:szCs w:val="24"/>
          <w:lang w:eastAsia="fr-BE"/>
        </w:rPr>
        <w:t xml:space="preserve">Centre </w:t>
      </w:r>
      <w:proofErr w:type="spellStart"/>
      <w:r w:rsidR="00B42DB2">
        <w:rPr>
          <w:rFonts w:asciiTheme="majorHAnsi" w:eastAsia="Times New Roman" w:hAnsiTheme="majorHAnsi" w:cstheme="majorHAnsi"/>
          <w:szCs w:val="24"/>
          <w:lang w:eastAsia="fr-BE"/>
        </w:rPr>
        <w:t>P</w:t>
      </w:r>
      <w:r w:rsidR="00716493" w:rsidRPr="00716493">
        <w:rPr>
          <w:rFonts w:asciiTheme="majorHAnsi" w:eastAsia="Times New Roman" w:hAnsiTheme="majorHAnsi" w:cstheme="majorHAnsi"/>
          <w:szCs w:val="24"/>
          <w:lang w:eastAsia="fr-BE"/>
        </w:rPr>
        <w:t>sycho-</w:t>
      </w:r>
      <w:r w:rsidR="00B42DB2">
        <w:rPr>
          <w:rFonts w:asciiTheme="majorHAnsi" w:eastAsia="Times New Roman" w:hAnsiTheme="majorHAnsi" w:cstheme="majorHAnsi"/>
          <w:szCs w:val="24"/>
          <w:lang w:eastAsia="fr-BE"/>
        </w:rPr>
        <w:t>M</w:t>
      </w:r>
      <w:r w:rsidR="00716493" w:rsidRPr="00716493">
        <w:rPr>
          <w:rFonts w:asciiTheme="majorHAnsi" w:eastAsia="Times New Roman" w:hAnsiTheme="majorHAnsi" w:cstheme="majorHAnsi"/>
          <w:szCs w:val="24"/>
          <w:lang w:eastAsia="fr-BE"/>
        </w:rPr>
        <w:t>édico-</w:t>
      </w:r>
      <w:r w:rsidR="00B42DB2">
        <w:rPr>
          <w:rFonts w:asciiTheme="majorHAnsi" w:eastAsia="Times New Roman" w:hAnsiTheme="majorHAnsi" w:cstheme="majorHAnsi"/>
          <w:szCs w:val="24"/>
          <w:lang w:eastAsia="fr-BE"/>
        </w:rPr>
        <w:t>S</w:t>
      </w:r>
      <w:r w:rsidR="00716493" w:rsidRPr="00716493">
        <w:rPr>
          <w:rFonts w:asciiTheme="majorHAnsi" w:eastAsia="Times New Roman" w:hAnsiTheme="majorHAnsi" w:cstheme="majorHAnsi"/>
          <w:szCs w:val="24"/>
          <w:lang w:eastAsia="fr-BE"/>
        </w:rPr>
        <w:t>ocial</w:t>
      </w:r>
      <w:proofErr w:type="spellEnd"/>
      <w:r w:rsidRPr="00063582">
        <w:rPr>
          <w:rFonts w:asciiTheme="majorHAnsi" w:eastAsia="Times New Roman" w:hAnsiTheme="majorHAnsi" w:cstheme="majorHAnsi"/>
          <w:szCs w:val="24"/>
          <w:lang w:eastAsia="fr-BE"/>
        </w:rPr>
        <w:t xml:space="preserve"> </w:t>
      </w:r>
      <w:r w:rsidR="00716493">
        <w:rPr>
          <w:rFonts w:asciiTheme="majorHAnsi" w:eastAsia="Times New Roman" w:hAnsiTheme="majorHAnsi" w:cstheme="majorHAnsi"/>
          <w:szCs w:val="24"/>
          <w:lang w:eastAsia="fr-BE"/>
        </w:rPr>
        <w:t>(P.M.S.)</w:t>
      </w:r>
    </w:p>
    <w:p w14:paraId="4A7829FD" w14:textId="77777777" w:rsidR="00716493" w:rsidRPr="00716493" w:rsidRDefault="00716493" w:rsidP="00716493">
      <w:pPr>
        <w:numPr>
          <w:ilvl w:val="0"/>
          <w:numId w:val="4"/>
        </w:numPr>
        <w:spacing w:before="100" w:beforeAutospacing="1" w:after="100" w:afterAutospacing="1" w:line="240" w:lineRule="auto"/>
        <w:rPr>
          <w:rFonts w:asciiTheme="majorHAnsi" w:eastAsia="Times New Roman" w:hAnsiTheme="majorHAnsi" w:cstheme="majorHAnsi"/>
          <w:szCs w:val="24"/>
          <w:lang w:eastAsia="fr-BE"/>
        </w:rPr>
      </w:pPr>
      <w:r w:rsidRPr="00716493">
        <w:rPr>
          <w:rFonts w:asciiTheme="majorHAnsi" w:eastAsia="Times New Roman" w:hAnsiTheme="majorHAnsi" w:cstheme="majorHAnsi"/>
          <w:szCs w:val="24"/>
          <w:lang w:eastAsia="fr-BE"/>
        </w:rPr>
        <w:t xml:space="preserve">Des contacts avec </w:t>
      </w:r>
      <w:r>
        <w:rPr>
          <w:rFonts w:asciiTheme="majorHAnsi" w:eastAsia="Times New Roman" w:hAnsiTheme="majorHAnsi" w:cstheme="majorHAnsi"/>
          <w:szCs w:val="24"/>
          <w:lang w:eastAsia="fr-BE"/>
        </w:rPr>
        <w:t xml:space="preserve">le PMS </w:t>
      </w:r>
      <w:r w:rsidRPr="00716493">
        <w:rPr>
          <w:rFonts w:asciiTheme="majorHAnsi" w:eastAsia="Times New Roman" w:hAnsiTheme="majorHAnsi" w:cstheme="majorHAnsi"/>
          <w:szCs w:val="24"/>
          <w:lang w:eastAsia="fr-BE"/>
        </w:rPr>
        <w:t xml:space="preserve"> peuvent</w:t>
      </w:r>
      <w:r>
        <w:rPr>
          <w:rFonts w:asciiTheme="majorHAnsi" w:eastAsia="Times New Roman" w:hAnsiTheme="majorHAnsi" w:cstheme="majorHAnsi"/>
          <w:szCs w:val="24"/>
          <w:lang w:eastAsia="fr-BE"/>
        </w:rPr>
        <w:t xml:space="preserve"> également être sollicités </w:t>
      </w:r>
      <w:r w:rsidRPr="00716493">
        <w:rPr>
          <w:rFonts w:asciiTheme="majorHAnsi" w:eastAsia="Times New Roman" w:hAnsiTheme="majorHAnsi" w:cstheme="majorHAnsi"/>
          <w:szCs w:val="24"/>
          <w:lang w:eastAsia="fr-BE"/>
        </w:rPr>
        <w:t>par les parents au numéro de téléphone suivant :</w:t>
      </w:r>
      <w:r>
        <w:rPr>
          <w:rFonts w:asciiTheme="majorHAnsi" w:eastAsia="Times New Roman" w:hAnsiTheme="majorHAnsi" w:cstheme="majorHAnsi"/>
          <w:szCs w:val="24"/>
          <w:lang w:eastAsia="fr-BE"/>
        </w:rPr>
        <w:t xml:space="preserve"> 063 22 02 47</w:t>
      </w:r>
    </w:p>
    <w:p w14:paraId="7EEFA3A7" w14:textId="77777777" w:rsidR="00063582" w:rsidRPr="00063582" w:rsidRDefault="00063582" w:rsidP="00716493">
      <w:pPr>
        <w:numPr>
          <w:ilvl w:val="0"/>
          <w:numId w:val="4"/>
        </w:numPr>
        <w:spacing w:before="100" w:beforeAutospacing="1" w:after="100" w:afterAutospacing="1" w:line="240" w:lineRule="auto"/>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Cs w:val="24"/>
          <w:lang w:eastAsia="fr-BE"/>
        </w:rPr>
        <w:t>Mise en place d’aménagements rais</w:t>
      </w:r>
      <w:r w:rsidR="00716493">
        <w:rPr>
          <w:rFonts w:asciiTheme="majorHAnsi" w:eastAsia="Times New Roman" w:hAnsiTheme="majorHAnsi" w:cstheme="majorHAnsi"/>
          <w:szCs w:val="24"/>
          <w:lang w:eastAsia="fr-BE"/>
        </w:rPr>
        <w:t>onnables visant à aider l’élève en difficultés</w:t>
      </w:r>
      <w:r w:rsidRPr="00063582">
        <w:rPr>
          <w:rFonts w:asciiTheme="majorHAnsi" w:eastAsia="Times New Roman" w:hAnsiTheme="majorHAnsi" w:cstheme="majorHAnsi"/>
          <w:sz w:val="23"/>
          <w:szCs w:val="23"/>
          <w:lang w:eastAsia="fr-BE"/>
        </w:rPr>
        <w:t> </w:t>
      </w:r>
    </w:p>
    <w:p w14:paraId="4A662837" w14:textId="77777777" w:rsidR="00063582" w:rsidRPr="0094456D" w:rsidRDefault="00B42DB2" w:rsidP="0094456D">
      <w:pPr>
        <w:pStyle w:val="Sous-titre"/>
        <w:numPr>
          <w:ilvl w:val="0"/>
          <w:numId w:val="26"/>
        </w:numPr>
        <w:rPr>
          <w:rFonts w:asciiTheme="majorHAnsi" w:eastAsia="Times New Roman" w:hAnsiTheme="majorHAnsi" w:cstheme="majorHAnsi"/>
          <w:sz w:val="23"/>
          <w:szCs w:val="23"/>
          <w:lang w:eastAsia="fr-BE"/>
        </w:rPr>
      </w:pPr>
      <w:r>
        <w:rPr>
          <w:rStyle w:val="Sous-titreCar"/>
          <w:lang w:eastAsia="fr-BE"/>
        </w:rPr>
        <w:t>À</w:t>
      </w:r>
      <w:r w:rsidR="00063582" w:rsidRPr="0094456D">
        <w:rPr>
          <w:rStyle w:val="Sous-titreCar"/>
          <w:lang w:eastAsia="fr-BE"/>
        </w:rPr>
        <w:t xml:space="preserve"> l’école maternelle</w:t>
      </w:r>
      <w:r w:rsidR="00063582" w:rsidRPr="0094456D">
        <w:rPr>
          <w:rFonts w:asciiTheme="majorHAnsi" w:eastAsia="Times New Roman" w:hAnsiTheme="majorHAnsi" w:cstheme="majorHAnsi"/>
          <w:sz w:val="23"/>
          <w:szCs w:val="23"/>
          <w:lang w:eastAsia="fr-BE"/>
        </w:rPr>
        <w:t>:</w:t>
      </w:r>
    </w:p>
    <w:p w14:paraId="4C21AB35" w14:textId="77777777" w:rsidR="00063582" w:rsidRPr="00063582" w:rsidRDefault="00063582" w:rsidP="000C238F">
      <w:pPr>
        <w:numPr>
          <w:ilvl w:val="0"/>
          <w:numId w:val="5"/>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possibilité pour les plus grands de retourner manipuler chez les plus petits.</w:t>
      </w:r>
    </w:p>
    <w:p w14:paraId="42B1F94E" w14:textId="77777777" w:rsidR="0063223F" w:rsidRDefault="0063223F">
      <w:pPr>
        <w:jc w:val="left"/>
        <w:rPr>
          <w:rFonts w:asciiTheme="minorHAnsi" w:eastAsiaTheme="minorEastAsia" w:hAnsiTheme="minorHAnsi"/>
          <w:b/>
          <w:spacing w:val="15"/>
          <w:sz w:val="22"/>
          <w:u w:val="single"/>
        </w:rPr>
      </w:pPr>
      <w:r>
        <w:br w:type="page"/>
      </w:r>
    </w:p>
    <w:p w14:paraId="40B5F223" w14:textId="77777777" w:rsidR="00063582" w:rsidRPr="0094456D" w:rsidRDefault="00B42DB2" w:rsidP="0094456D">
      <w:pPr>
        <w:pStyle w:val="Sous-titre"/>
      </w:pPr>
      <w:r>
        <w:lastRenderedPageBreak/>
        <w:t>L</w:t>
      </w:r>
      <w:r w:rsidR="00063582" w:rsidRPr="0094456D">
        <w:t>’école primaire:</w:t>
      </w:r>
    </w:p>
    <w:p w14:paraId="1F170986" w14:textId="77777777" w:rsidR="00063582" w:rsidRPr="00063582" w:rsidRDefault="00063582" w:rsidP="00063582">
      <w:pPr>
        <w:numPr>
          <w:ilvl w:val="0"/>
          <w:numId w:val="6"/>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acceptation d’une mise au travail plus lente pour certains enfants, avec des moments de mise au point où les enfants se disent comment ils ont procédé, ce qui s’est passé dans leur tête, ce qu’ils ont laissé comme trace écrite ;</w:t>
      </w:r>
    </w:p>
    <w:p w14:paraId="51D5273B" w14:textId="77777777" w:rsidR="00063582" w:rsidRPr="00063582" w:rsidRDefault="00063582" w:rsidP="00063582">
      <w:pPr>
        <w:numPr>
          <w:ilvl w:val="0"/>
          <w:numId w:val="6"/>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possibilité, pour certains enfants, de revoir et d’approfondir les apprentissages non installés ;</w:t>
      </w:r>
    </w:p>
    <w:p w14:paraId="794EDC32" w14:textId="77777777" w:rsidR="00063582" w:rsidRPr="00063582" w:rsidRDefault="00063582" w:rsidP="00E82D48">
      <w:pPr>
        <w:numPr>
          <w:ilvl w:val="0"/>
          <w:numId w:val="6"/>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formation de différents groupes d’après le niveau d’acquisition ;</w:t>
      </w:r>
    </w:p>
    <w:p w14:paraId="61625B3B" w14:textId="77777777" w:rsidR="00063582" w:rsidRPr="00063582" w:rsidRDefault="00063582" w:rsidP="00063582">
      <w:pPr>
        <w:numPr>
          <w:ilvl w:val="0"/>
          <w:numId w:val="6"/>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atelier de lecture : textes plus courts, plus simples ou textes découverts ensemble avec un petit groupe pour des enfants en difficulté ;</w:t>
      </w:r>
    </w:p>
    <w:p w14:paraId="1552C406" w14:textId="77777777" w:rsidR="00063582" w:rsidRPr="00063582" w:rsidRDefault="00063582" w:rsidP="00063582">
      <w:pPr>
        <w:numPr>
          <w:ilvl w:val="0"/>
          <w:numId w:val="6"/>
        </w:numPr>
        <w:spacing w:before="100" w:beforeAutospacing="1" w:after="100" w:afterAutospacing="1" w:line="240" w:lineRule="auto"/>
        <w:rPr>
          <w:rFonts w:asciiTheme="majorHAnsi" w:eastAsia="Times New Roman" w:hAnsiTheme="majorHAnsi" w:cstheme="majorHAnsi"/>
          <w:szCs w:val="24"/>
          <w:lang w:eastAsia="fr-BE"/>
        </w:rPr>
      </w:pPr>
      <w:r w:rsidRPr="00063582">
        <w:rPr>
          <w:rFonts w:asciiTheme="majorHAnsi" w:eastAsia="Times New Roman" w:hAnsiTheme="majorHAnsi" w:cstheme="majorHAnsi"/>
          <w:szCs w:val="24"/>
          <w:lang w:eastAsia="fr-BE"/>
        </w:rPr>
        <w:t>moments individuels aménagés pendant un travail que les autres peuvent faire seuls pour réexpliquer à l’enfant en difficulté.</w:t>
      </w:r>
    </w:p>
    <w:p w14:paraId="2336C8A3"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07BBE05F"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Ces stratégies seront mises en place en interne par l’équipe et les parents se tiendront à la disposition de l’école de façon régulière afin d’échanger à propos de ces mises en place.</w:t>
      </w:r>
    </w:p>
    <w:p w14:paraId="4D9B571B"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5B69824B" w14:textId="77777777" w:rsidR="00063582" w:rsidRPr="00063582" w:rsidRDefault="00063582" w:rsidP="00063582">
      <w:pPr>
        <w:spacing w:after="0" w:line="330" w:lineRule="atLeast"/>
        <w:rPr>
          <w:rFonts w:asciiTheme="majorHAnsi" w:eastAsia="Times New Roman" w:hAnsiTheme="majorHAnsi" w:cstheme="majorHAnsi"/>
          <w:sz w:val="23"/>
          <w:szCs w:val="23"/>
          <w:lang w:eastAsia="fr-BE"/>
        </w:rPr>
      </w:pPr>
      <w:r w:rsidRPr="00063582">
        <w:rPr>
          <w:rFonts w:asciiTheme="majorHAnsi" w:eastAsia="Times New Roman" w:hAnsiTheme="majorHAnsi" w:cstheme="majorHAnsi"/>
          <w:sz w:val="23"/>
          <w:szCs w:val="23"/>
          <w:lang w:eastAsia="fr-BE"/>
        </w:rPr>
        <w:t> </w:t>
      </w:r>
    </w:p>
    <w:p w14:paraId="79B86F21" w14:textId="77777777" w:rsidR="00FC4746" w:rsidRDefault="00FC4746" w:rsidP="000C238F">
      <w:pPr>
        <w:pStyle w:val="Titre1"/>
        <w:rPr>
          <w:rFonts w:eastAsia="Times New Roman"/>
          <w:lang w:eastAsia="fr-BE"/>
        </w:rPr>
      </w:pPr>
      <w:bookmarkStart w:id="10" w:name="_Toc92966466"/>
      <w:r>
        <w:rPr>
          <w:rFonts w:eastAsia="Times New Roman"/>
          <w:lang w:eastAsia="fr-BE"/>
        </w:rPr>
        <w:t>L’année complémentaire</w:t>
      </w:r>
      <w:bookmarkEnd w:id="10"/>
    </w:p>
    <w:p w14:paraId="338C36CE" w14:textId="77777777" w:rsidR="00FC4746" w:rsidRPr="00FC4746" w:rsidRDefault="00FC4746" w:rsidP="00FC4746">
      <w:pPr>
        <w:rPr>
          <w:lang w:eastAsia="fr-BE"/>
        </w:rPr>
      </w:pPr>
      <w:r w:rsidRPr="00FC4746">
        <w:rPr>
          <w:lang w:eastAsia="fr-BE"/>
        </w:rPr>
        <w:t>Pour certains élèves, un temps plus long que le parcours scolaire normal pourra s’avérer nécessaire pour acquérir les socles de compétences requis au terme de chacune des 2 premières étapes décrites ci-dessus.</w:t>
      </w:r>
    </w:p>
    <w:p w14:paraId="251F5361" w14:textId="77777777" w:rsidR="00FC4746" w:rsidRPr="00FC4746" w:rsidRDefault="00FC4746" w:rsidP="00FC4746">
      <w:pPr>
        <w:rPr>
          <w:lang w:eastAsia="fr-BE"/>
        </w:rPr>
      </w:pPr>
      <w:r w:rsidRPr="00FC4746">
        <w:rPr>
          <w:lang w:eastAsia="fr-BE"/>
        </w:rPr>
        <w:t>Afin de tenir compte des rythmes d’apprentissage propres à chaque enfant, les écoles ont la possibilité de faire bénéficier un élève d’une année complémentaire au maximum par étape.</w:t>
      </w:r>
    </w:p>
    <w:p w14:paraId="3DCE8236" w14:textId="77777777" w:rsidR="00FC4746" w:rsidRPr="00FC4746" w:rsidRDefault="00FC4746" w:rsidP="00FC4746">
      <w:pPr>
        <w:rPr>
          <w:lang w:eastAsia="fr-BE"/>
        </w:rPr>
      </w:pPr>
      <w:r w:rsidRPr="00FC4746">
        <w:rPr>
          <w:lang w:eastAsia="fr-BE"/>
        </w:rPr>
        <w:t>Cette mesure :</w:t>
      </w:r>
    </w:p>
    <w:p w14:paraId="36662085" w14:textId="77777777" w:rsidR="00FC4746" w:rsidRPr="00FC4746" w:rsidRDefault="00FC4746" w:rsidP="00FC4746">
      <w:pPr>
        <w:pStyle w:val="Paragraphedeliste"/>
        <w:numPr>
          <w:ilvl w:val="0"/>
          <w:numId w:val="17"/>
        </w:numPr>
        <w:rPr>
          <w:lang w:eastAsia="fr-BE"/>
        </w:rPr>
      </w:pPr>
      <w:r w:rsidRPr="00FC4746">
        <w:rPr>
          <w:lang w:eastAsia="fr-BE"/>
        </w:rPr>
        <w:t>ne peut toutefois être qu’exceptionnelle ;</w:t>
      </w:r>
    </w:p>
    <w:p w14:paraId="06FA4C10" w14:textId="77777777" w:rsidR="00FC4746" w:rsidRPr="00FC4746" w:rsidRDefault="00FC4746" w:rsidP="00FC4746">
      <w:pPr>
        <w:pStyle w:val="Paragraphedeliste"/>
        <w:numPr>
          <w:ilvl w:val="0"/>
          <w:numId w:val="17"/>
        </w:numPr>
        <w:rPr>
          <w:lang w:eastAsia="fr-BE"/>
        </w:rPr>
      </w:pPr>
      <w:r w:rsidRPr="00FC4746">
        <w:rPr>
          <w:lang w:eastAsia="fr-BE"/>
        </w:rPr>
        <w:t>ne peut en aucun cas être confondue avec un redoublement ;</w:t>
      </w:r>
    </w:p>
    <w:p w14:paraId="4B44A8B3" w14:textId="77777777" w:rsidR="00FC4746" w:rsidRPr="00FC4746" w:rsidRDefault="00FC4746" w:rsidP="00FC4746">
      <w:pPr>
        <w:pStyle w:val="Paragraphedeliste"/>
        <w:numPr>
          <w:ilvl w:val="0"/>
          <w:numId w:val="17"/>
        </w:numPr>
        <w:rPr>
          <w:lang w:eastAsia="fr-BE"/>
        </w:rPr>
      </w:pPr>
      <w:r w:rsidRPr="00FC4746">
        <w:rPr>
          <w:lang w:eastAsia="fr-BE"/>
        </w:rPr>
        <w:t>doit s’accompagner de la constitution d’un dossier pédagogique pour chaque élève concerné.</w:t>
      </w:r>
    </w:p>
    <w:p w14:paraId="2408BF49" w14:textId="77777777" w:rsidR="00FC4746" w:rsidRPr="00FC4746" w:rsidRDefault="00FC4746" w:rsidP="00FC4746">
      <w:pPr>
        <w:rPr>
          <w:lang w:eastAsia="fr-BE"/>
        </w:rPr>
      </w:pPr>
      <w:r w:rsidRPr="00FC4746">
        <w:rPr>
          <w:lang w:eastAsia="fr-BE"/>
        </w:rPr>
        <w:t>L’équipe éducative, en accord avec les parents, choisit le moment le plus opportun pour décider d’y recourir, en fonction de la situation particulière de l’enfant.  La mise en place de l’année complémentaire ne doit donc pas nécessairement se situer en fin d’étape.</w:t>
      </w:r>
    </w:p>
    <w:p w14:paraId="7E9F0857" w14:textId="77777777" w:rsidR="00FC4746" w:rsidRPr="00FC4746" w:rsidRDefault="00FC4746" w:rsidP="00FC4746">
      <w:pPr>
        <w:rPr>
          <w:lang w:eastAsia="fr-BE"/>
        </w:rPr>
      </w:pPr>
      <w:r w:rsidRPr="00FC4746">
        <w:rPr>
          <w:lang w:eastAsia="fr-BE"/>
        </w:rPr>
        <w:t>En ce qui concerne la première étape, un élève peut bénéficier d’une année complémentaire :</w:t>
      </w:r>
    </w:p>
    <w:p w14:paraId="360FF3FB" w14:textId="77777777" w:rsidR="00FC4746" w:rsidRPr="00FC4746" w:rsidRDefault="00FC4746" w:rsidP="00FC4746">
      <w:pPr>
        <w:pStyle w:val="Paragraphedeliste"/>
        <w:numPr>
          <w:ilvl w:val="0"/>
          <w:numId w:val="18"/>
        </w:numPr>
        <w:rPr>
          <w:lang w:eastAsia="fr-BE"/>
        </w:rPr>
      </w:pPr>
      <w:r w:rsidRPr="00FC4746">
        <w:rPr>
          <w:lang w:eastAsia="fr-BE"/>
        </w:rPr>
        <w:t>soit en maternelle ; dans ce cas précis, il sera nécessaire d’obtenir une dérogation pour maintien en maternelle au cours de la 1</w:t>
      </w:r>
      <w:r w:rsidRPr="00FC4746">
        <w:rPr>
          <w:vertAlign w:val="superscript"/>
          <w:lang w:eastAsia="fr-BE"/>
        </w:rPr>
        <w:t>ère</w:t>
      </w:r>
      <w:r w:rsidRPr="00FC4746">
        <w:rPr>
          <w:lang w:eastAsia="fr-BE"/>
        </w:rPr>
        <w:t> année de la scolarité obligatoire ;</w:t>
      </w:r>
    </w:p>
    <w:p w14:paraId="1D0FC020" w14:textId="77777777" w:rsidR="00FC4746" w:rsidRPr="00FC4746" w:rsidRDefault="00FC4746" w:rsidP="00FC4746">
      <w:pPr>
        <w:pStyle w:val="Paragraphedeliste"/>
        <w:numPr>
          <w:ilvl w:val="0"/>
          <w:numId w:val="18"/>
        </w:numPr>
        <w:rPr>
          <w:lang w:eastAsia="fr-BE"/>
        </w:rPr>
      </w:pPr>
      <w:r w:rsidRPr="00FC4746">
        <w:rPr>
          <w:lang w:eastAsia="fr-BE"/>
        </w:rPr>
        <w:t>soit au terme de la 1</w:t>
      </w:r>
      <w:r w:rsidRPr="00FC4746">
        <w:rPr>
          <w:vertAlign w:val="superscript"/>
          <w:lang w:eastAsia="fr-BE"/>
        </w:rPr>
        <w:t>ère</w:t>
      </w:r>
      <w:r w:rsidRPr="00FC4746">
        <w:rPr>
          <w:lang w:eastAsia="fr-BE"/>
        </w:rPr>
        <w:t> ou de la 2</w:t>
      </w:r>
      <w:r w:rsidRPr="00FC4746">
        <w:rPr>
          <w:vertAlign w:val="superscript"/>
          <w:lang w:eastAsia="fr-BE"/>
        </w:rPr>
        <w:t>ème</w:t>
      </w:r>
      <w:r w:rsidRPr="00FC4746">
        <w:rPr>
          <w:lang w:eastAsia="fr-BE"/>
        </w:rPr>
        <w:t> primaire.</w:t>
      </w:r>
    </w:p>
    <w:p w14:paraId="004A3A3C" w14:textId="77777777" w:rsidR="00FC4746" w:rsidRPr="00FC4746" w:rsidRDefault="00FC4746" w:rsidP="00FC4746">
      <w:pPr>
        <w:rPr>
          <w:lang w:eastAsia="fr-BE"/>
        </w:rPr>
      </w:pPr>
      <w:r w:rsidRPr="00FC4746">
        <w:rPr>
          <w:lang w:eastAsia="fr-BE"/>
        </w:rPr>
        <w:t xml:space="preserve">Il n’est par contre pas possible de bénéficier de 2 années complémentaires au sein de l’étape.  L’élève qui a été maintenu en maternelle la première année de sa scolarité obligatoire, </w:t>
      </w:r>
      <w:r w:rsidRPr="00FC4746">
        <w:rPr>
          <w:lang w:eastAsia="fr-BE"/>
        </w:rPr>
        <w:lastRenderedPageBreak/>
        <w:t>ce qui revient à dire qu’il y a suivi une année complémentaire, ne pourra donc plus bénéficier d’une telle année au terme de la 1</w:t>
      </w:r>
      <w:r w:rsidRPr="00FC4746">
        <w:rPr>
          <w:vertAlign w:val="superscript"/>
          <w:lang w:eastAsia="fr-BE"/>
        </w:rPr>
        <w:t>ère</w:t>
      </w:r>
      <w:r w:rsidRPr="00FC4746">
        <w:rPr>
          <w:lang w:eastAsia="fr-BE"/>
        </w:rPr>
        <w:t> ou de la 2</w:t>
      </w:r>
      <w:r w:rsidRPr="00FC4746">
        <w:rPr>
          <w:vertAlign w:val="superscript"/>
          <w:lang w:eastAsia="fr-BE"/>
        </w:rPr>
        <w:t>ème</w:t>
      </w:r>
      <w:r w:rsidRPr="00FC4746">
        <w:rPr>
          <w:lang w:eastAsia="fr-BE"/>
        </w:rPr>
        <w:t> primaire.</w:t>
      </w:r>
    </w:p>
    <w:p w14:paraId="3AA8C286" w14:textId="77777777" w:rsidR="00FC4746" w:rsidRPr="00FC4746" w:rsidRDefault="00FC4746" w:rsidP="00FC4746">
      <w:pPr>
        <w:rPr>
          <w:lang w:eastAsia="fr-BE"/>
        </w:rPr>
      </w:pPr>
      <w:r w:rsidRPr="00FC4746">
        <w:rPr>
          <w:lang w:eastAsia="fr-BE"/>
        </w:rPr>
        <w:t>En ce qui concerne la seconde étape, l’élève ne peut également y bénéficier que d’une seule année complémentaire, mais celle-ci ne doit pas nécessairement se situer après la 6</w:t>
      </w:r>
      <w:r w:rsidRPr="00FC4746">
        <w:rPr>
          <w:vertAlign w:val="superscript"/>
          <w:lang w:eastAsia="fr-BE"/>
        </w:rPr>
        <w:t>ème </w:t>
      </w:r>
      <w:r w:rsidRPr="00FC4746">
        <w:rPr>
          <w:lang w:eastAsia="fr-BE"/>
        </w:rPr>
        <w:t>primaire.</w:t>
      </w:r>
    </w:p>
    <w:p w14:paraId="773B6765" w14:textId="77777777" w:rsidR="00FC4746" w:rsidRPr="00FC4746" w:rsidRDefault="00FC4746" w:rsidP="00FC4746">
      <w:pPr>
        <w:rPr>
          <w:lang w:eastAsia="fr-BE"/>
        </w:rPr>
      </w:pPr>
      <w:r w:rsidRPr="00FC4746">
        <w:rPr>
          <w:lang w:eastAsia="fr-BE"/>
        </w:rPr>
        <w:t>Un élève qui a déjà bénéficié d’une année complémentaire lors de la première étape pourra éventuellement bénéficier d’une nouvelle année complémentaire lors de la seconde étape.  Cette possibilité ne doit toutefois être envisagée que dans de très rares cas, dans le seul intérêt de l’enfant.  Si la première année complémentaire se situait au terme de la 1</w:t>
      </w:r>
      <w:r w:rsidRPr="00FC4746">
        <w:rPr>
          <w:vertAlign w:val="superscript"/>
          <w:lang w:eastAsia="fr-BE"/>
        </w:rPr>
        <w:t>ère</w:t>
      </w:r>
      <w:r w:rsidRPr="00FC4746">
        <w:rPr>
          <w:lang w:eastAsia="fr-BE"/>
        </w:rPr>
        <w:t> ou de la 2</w:t>
      </w:r>
      <w:r w:rsidRPr="00FC4746">
        <w:rPr>
          <w:vertAlign w:val="superscript"/>
          <w:lang w:eastAsia="fr-BE"/>
        </w:rPr>
        <w:t>ème</w:t>
      </w:r>
      <w:r w:rsidRPr="00FC4746">
        <w:rPr>
          <w:lang w:eastAsia="fr-BE"/>
        </w:rPr>
        <w:t> primaire, cela signifie que l’élève devra fréquenter l’enseignement primaire durant un total de 8 années.  Une dérogation pour maintien en primaire durant 8 années sera donc indispensable.</w:t>
      </w:r>
    </w:p>
    <w:p w14:paraId="3CFA7851" w14:textId="77777777" w:rsidR="00FC4746" w:rsidRDefault="00FC4746" w:rsidP="00FC4746">
      <w:pPr>
        <w:pStyle w:val="Titre"/>
        <w:numPr>
          <w:ilvl w:val="0"/>
          <w:numId w:val="0"/>
        </w:numPr>
        <w:ind w:left="720" w:hanging="360"/>
        <w:rPr>
          <w:rFonts w:eastAsia="Times New Roman"/>
          <w:lang w:eastAsia="fr-BE"/>
        </w:rPr>
      </w:pPr>
    </w:p>
    <w:sectPr w:rsidR="00FC47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712C" w14:textId="77777777" w:rsidR="00B42DB2" w:rsidRDefault="00B42DB2" w:rsidP="00B42DB2">
      <w:pPr>
        <w:spacing w:after="0" w:line="240" w:lineRule="auto"/>
      </w:pPr>
      <w:r>
        <w:separator/>
      </w:r>
    </w:p>
  </w:endnote>
  <w:endnote w:type="continuationSeparator" w:id="0">
    <w:p w14:paraId="408BD5FE" w14:textId="77777777" w:rsidR="00B42DB2" w:rsidRDefault="00B42DB2" w:rsidP="00B4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E069" w14:textId="77777777" w:rsidR="00B42DB2" w:rsidRDefault="00B42DB2">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55D08177" wp14:editId="3B03909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1143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5365D41E" w14:textId="77777777" w:rsidR="00B42DB2" w:rsidRDefault="00B42DB2">
                                <w:pPr>
                                  <w:jc w:val="right"/>
                                  <w:rPr>
                                    <w:color w:val="7F7F7F" w:themeColor="text1" w:themeTint="80"/>
                                  </w:rPr>
                                </w:pPr>
                                <w:r>
                                  <w:rPr>
                                    <w:color w:val="7F7F7F" w:themeColor="text1" w:themeTint="80"/>
                                  </w:rPr>
                                  <w:t>Règlement des études de l’enseignement fondamental ordinaire organisé par la Cf.</w:t>
                                </w:r>
                              </w:p>
                            </w:sdtContent>
                          </w:sdt>
                          <w:p w14:paraId="04876189" w14:textId="77777777" w:rsidR="00B42DB2" w:rsidRDefault="00B42DB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5D08177" id="Groupe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CgywCtwAwAAugoAAA4AAAAAAAAAAAAAAAAALgIAAGRycy9lMm9Eb2MueG1sUEsBAi0AFAAG&#10;AAgAAAAhAP0EdPzcAAAABAEAAA8AAAAAAAAAAAAAAAAAygUAAGRycy9kb3ducmV2LnhtbFBLBQYA&#10;AAAABAAEAPMAAADT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" fillcolor="black [3213]" strokecolor="#7f7f7f [1612]"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5365D41E" w14:textId="77777777" w:rsidR="00B42DB2" w:rsidRDefault="00B42DB2">
                          <w:pPr>
                            <w:jc w:val="right"/>
                            <w:rPr>
                              <w:color w:val="7F7F7F" w:themeColor="text1" w:themeTint="80"/>
                            </w:rPr>
                          </w:pPr>
                          <w:r>
                            <w:rPr>
                              <w:color w:val="7F7F7F" w:themeColor="text1" w:themeTint="80"/>
                            </w:rPr>
                            <w:t>Règlement des études de l’enseignement fondamental ordinaire organisé par la Cf.</w:t>
                          </w:r>
                        </w:p>
                      </w:sdtContent>
                    </w:sdt>
                    <w:p w14:paraId="04876189" w14:textId="77777777" w:rsidR="00B42DB2" w:rsidRDefault="00B42DB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2CDD874" wp14:editId="7DF5A27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15F45" w14:textId="77777777" w:rsidR="00B42DB2" w:rsidRDefault="00B42DB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46CDF" w:rsidRPr="00146CDF">
                            <w:rPr>
                              <w:noProof/>
                              <w:color w:val="FFFFFF" w:themeColor="background1"/>
                              <w:sz w:val="28"/>
                              <w:szCs w:val="28"/>
                              <w:lang w:val="fr-FR"/>
                            </w:rPr>
                            <w:t>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DD874"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" fillcolor="#a5a5a5 [2092]" stroked="f" strokeweight="3pt">
              <v:textbox>
                <w:txbxContent>
                  <w:p w14:paraId="47315F45" w14:textId="77777777" w:rsidR="00B42DB2" w:rsidRDefault="00B42DB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46CDF" w:rsidRPr="00146CDF">
                      <w:rPr>
                        <w:noProof/>
                        <w:color w:val="FFFFFF" w:themeColor="background1"/>
                        <w:sz w:val="28"/>
                        <w:szCs w:val="28"/>
                        <w:lang w:val="fr-FR"/>
                      </w:rPr>
                      <w:t>6</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18B8" w14:textId="77777777" w:rsidR="00B42DB2" w:rsidRDefault="00B42DB2" w:rsidP="00B42DB2">
      <w:pPr>
        <w:spacing w:after="0" w:line="240" w:lineRule="auto"/>
      </w:pPr>
      <w:r>
        <w:separator/>
      </w:r>
    </w:p>
  </w:footnote>
  <w:footnote w:type="continuationSeparator" w:id="0">
    <w:p w14:paraId="5850C3F9" w14:textId="77777777" w:rsidR="00B42DB2" w:rsidRDefault="00B42DB2" w:rsidP="00B42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625"/>
    <w:multiLevelType w:val="hybridMultilevel"/>
    <w:tmpl w:val="58AAF90C"/>
    <w:lvl w:ilvl="0" w:tplc="080C0015">
      <w:start w:val="1"/>
      <w:numFmt w:val="upp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D535C"/>
    <w:multiLevelType w:val="multilevel"/>
    <w:tmpl w:val="490E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B404D"/>
    <w:multiLevelType w:val="multilevel"/>
    <w:tmpl w:val="154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F0914"/>
    <w:multiLevelType w:val="hybridMultilevel"/>
    <w:tmpl w:val="D616CC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1C6A6B"/>
    <w:multiLevelType w:val="hybridMultilevel"/>
    <w:tmpl w:val="6050391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2E34A1A"/>
    <w:multiLevelType w:val="multilevel"/>
    <w:tmpl w:val="FC7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83067"/>
    <w:multiLevelType w:val="hybridMultilevel"/>
    <w:tmpl w:val="438EEADA"/>
    <w:lvl w:ilvl="0" w:tplc="55FE87B2">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617EC"/>
    <w:multiLevelType w:val="multilevel"/>
    <w:tmpl w:val="E63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F6D4E"/>
    <w:multiLevelType w:val="multilevel"/>
    <w:tmpl w:val="521A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C05DC"/>
    <w:multiLevelType w:val="hybridMultilevel"/>
    <w:tmpl w:val="F1027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2E67095"/>
    <w:multiLevelType w:val="multilevel"/>
    <w:tmpl w:val="B944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8F1F8E"/>
    <w:multiLevelType w:val="multilevel"/>
    <w:tmpl w:val="6FAA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F0331"/>
    <w:multiLevelType w:val="hybridMultilevel"/>
    <w:tmpl w:val="0C42AFFC"/>
    <w:lvl w:ilvl="0" w:tplc="355EB1A0">
      <w:start w:val="1"/>
      <w:numFmt w:val="upperLetter"/>
      <w:pStyle w:val="Sous-titr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A8511C3"/>
    <w:multiLevelType w:val="hybridMultilevel"/>
    <w:tmpl w:val="1168087C"/>
    <w:lvl w:ilvl="0" w:tplc="BA9C8876">
      <w:start w:val="1"/>
      <w:numFmt w:val="decimal"/>
      <w:pStyle w:val="Titre"/>
      <w:lvlText w:val="%1."/>
      <w:lvlJc w:val="left"/>
      <w:pPr>
        <w:ind w:left="927" w:hanging="360"/>
      </w:p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4" w15:restartNumberingAfterBreak="0">
    <w:nsid w:val="4C7033BB"/>
    <w:multiLevelType w:val="multilevel"/>
    <w:tmpl w:val="7CC4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35B33"/>
    <w:multiLevelType w:val="multilevel"/>
    <w:tmpl w:val="E07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F5A42"/>
    <w:multiLevelType w:val="multilevel"/>
    <w:tmpl w:val="A8A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6D307B"/>
    <w:multiLevelType w:val="multilevel"/>
    <w:tmpl w:val="270C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F6211"/>
    <w:multiLevelType w:val="hybridMultilevel"/>
    <w:tmpl w:val="CB88CD12"/>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9" w15:restartNumberingAfterBreak="0">
    <w:nsid w:val="6A035501"/>
    <w:multiLevelType w:val="hybridMultilevel"/>
    <w:tmpl w:val="95C2CD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1E47E53"/>
    <w:multiLevelType w:val="hybridMultilevel"/>
    <w:tmpl w:val="30FEFA50"/>
    <w:lvl w:ilvl="0" w:tplc="080C0015">
      <w:start w:val="1"/>
      <w:numFmt w:val="upp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3E565C1"/>
    <w:multiLevelType w:val="multilevel"/>
    <w:tmpl w:val="E43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42C09"/>
    <w:multiLevelType w:val="multilevel"/>
    <w:tmpl w:val="22FA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96EBE"/>
    <w:multiLevelType w:val="hybridMultilevel"/>
    <w:tmpl w:val="9E1E8C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2"/>
  </w:num>
  <w:num w:numId="4">
    <w:abstractNumId w:val="17"/>
  </w:num>
  <w:num w:numId="5">
    <w:abstractNumId w:val="11"/>
  </w:num>
  <w:num w:numId="6">
    <w:abstractNumId w:val="21"/>
  </w:num>
  <w:num w:numId="7">
    <w:abstractNumId w:val="14"/>
  </w:num>
  <w:num w:numId="8">
    <w:abstractNumId w:val="5"/>
  </w:num>
  <w:num w:numId="9">
    <w:abstractNumId w:val="15"/>
  </w:num>
  <w:num w:numId="10">
    <w:abstractNumId w:val="13"/>
  </w:num>
  <w:num w:numId="11">
    <w:abstractNumId w:val="4"/>
  </w:num>
  <w:num w:numId="12">
    <w:abstractNumId w:val="18"/>
  </w:num>
  <w:num w:numId="13">
    <w:abstractNumId w:val="1"/>
  </w:num>
  <w:num w:numId="14">
    <w:abstractNumId w:val="2"/>
  </w:num>
  <w:num w:numId="15">
    <w:abstractNumId w:val="16"/>
  </w:num>
  <w:num w:numId="16">
    <w:abstractNumId w:val="10"/>
  </w:num>
  <w:num w:numId="17">
    <w:abstractNumId w:val="3"/>
  </w:num>
  <w:num w:numId="18">
    <w:abstractNumId w:val="9"/>
  </w:num>
  <w:num w:numId="19">
    <w:abstractNumId w:val="19"/>
  </w:num>
  <w:num w:numId="20">
    <w:abstractNumId w:val="0"/>
  </w:num>
  <w:num w:numId="21">
    <w:abstractNumId w:val="20"/>
  </w:num>
  <w:num w:numId="22">
    <w:abstractNumId w:val="12"/>
  </w:num>
  <w:num w:numId="23">
    <w:abstractNumId w:val="12"/>
    <w:lvlOverride w:ilvl="0">
      <w:startOverride w:val="1"/>
    </w:lvlOverride>
  </w:num>
  <w:num w:numId="24">
    <w:abstractNumId w:val="12"/>
    <w:lvlOverride w:ilvl="0">
      <w:startOverride w:val="1"/>
    </w:lvlOverride>
  </w:num>
  <w:num w:numId="25">
    <w:abstractNumId w:val="12"/>
  </w:num>
  <w:num w:numId="26">
    <w:abstractNumId w:val="12"/>
    <w:lvlOverride w:ilvl="0">
      <w:startOverride w:val="1"/>
    </w:lvlOverride>
  </w:num>
  <w:num w:numId="27">
    <w:abstractNumId w:val="12"/>
    <w:lvlOverride w:ilvl="0">
      <w:startOverride w:val="1"/>
    </w:lvlOverride>
  </w:num>
  <w:num w:numId="28">
    <w:abstractNumId w:val="23"/>
  </w:num>
  <w:num w:numId="29">
    <w:abstractNumId w:val="12"/>
    <w:lvlOverride w:ilvl="0">
      <w:startOverride w:val="1"/>
    </w:lvlOverride>
  </w:num>
  <w:num w:numId="30">
    <w:abstractNumId w:val="12"/>
    <w:lvlOverride w:ilvl="0">
      <w:startOverride w:val="1"/>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82"/>
    <w:rsid w:val="00035482"/>
    <w:rsid w:val="00063582"/>
    <w:rsid w:val="0006669A"/>
    <w:rsid w:val="000C238F"/>
    <w:rsid w:val="00146CDF"/>
    <w:rsid w:val="002174D4"/>
    <w:rsid w:val="00473BCB"/>
    <w:rsid w:val="0063223F"/>
    <w:rsid w:val="00645E11"/>
    <w:rsid w:val="00716493"/>
    <w:rsid w:val="00761074"/>
    <w:rsid w:val="007D09D6"/>
    <w:rsid w:val="009428FC"/>
    <w:rsid w:val="0094456D"/>
    <w:rsid w:val="00964EBC"/>
    <w:rsid w:val="009904D4"/>
    <w:rsid w:val="009B33C1"/>
    <w:rsid w:val="009E34D3"/>
    <w:rsid w:val="00B42DB2"/>
    <w:rsid w:val="00B70A4A"/>
    <w:rsid w:val="00E82D48"/>
    <w:rsid w:val="00EF7E5E"/>
    <w:rsid w:val="00F04383"/>
    <w:rsid w:val="00F95ECE"/>
    <w:rsid w:val="00FC168E"/>
    <w:rsid w:val="00FC47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5B097"/>
  <w15:chartTrackingRefBased/>
  <w15:docId w15:val="{F7D8315D-40A0-4DEC-A19D-244CE471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D6"/>
    <w:pPr>
      <w:jc w:val="both"/>
    </w:pPr>
    <w:rPr>
      <w:rFonts w:ascii="Calibri Light" w:hAnsi="Calibri Light"/>
      <w:sz w:val="24"/>
    </w:rPr>
  </w:style>
  <w:style w:type="paragraph" w:styleId="Titre1">
    <w:name w:val="heading 1"/>
    <w:basedOn w:val="Normal"/>
    <w:next w:val="Normal"/>
    <w:link w:val="Titre1Car"/>
    <w:uiPriority w:val="9"/>
    <w:qFormat/>
    <w:rsid w:val="000C238F"/>
    <w:pPr>
      <w:keepNext/>
      <w:keepLines/>
      <w:numPr>
        <w:numId w:val="31"/>
      </w:numPr>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0C2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0C238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63582"/>
    <w:pPr>
      <w:numPr>
        <w:numId w:val="10"/>
      </w:num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reCar">
    <w:name w:val="Titre Car"/>
    <w:basedOn w:val="Policepardfaut"/>
    <w:link w:val="Titre"/>
    <w:uiPriority w:val="10"/>
    <w:rsid w:val="00063582"/>
    <w:rPr>
      <w:rFonts w:asciiTheme="majorHAnsi" w:eastAsiaTheme="majorEastAsia" w:hAnsiTheme="majorHAnsi" w:cstheme="majorBidi"/>
      <w:b/>
      <w:spacing w:val="-10"/>
      <w:kern w:val="28"/>
      <w:sz w:val="40"/>
      <w:szCs w:val="56"/>
    </w:rPr>
  </w:style>
  <w:style w:type="paragraph" w:styleId="Paragraphedeliste">
    <w:name w:val="List Paragraph"/>
    <w:basedOn w:val="Normal"/>
    <w:uiPriority w:val="34"/>
    <w:qFormat/>
    <w:rsid w:val="00473BCB"/>
    <w:pPr>
      <w:ind w:left="720"/>
      <w:contextualSpacing/>
    </w:pPr>
  </w:style>
  <w:style w:type="table" w:styleId="Grilledutableau">
    <w:name w:val="Table Grid"/>
    <w:basedOn w:val="TableauNormal"/>
    <w:uiPriority w:val="39"/>
    <w:rsid w:val="0047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174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74D4"/>
    <w:rPr>
      <w:rFonts w:ascii="Segoe UI" w:hAnsi="Segoe UI" w:cs="Segoe UI"/>
      <w:sz w:val="18"/>
      <w:szCs w:val="18"/>
    </w:rPr>
  </w:style>
  <w:style w:type="paragraph" w:styleId="Sous-titre">
    <w:name w:val="Subtitle"/>
    <w:basedOn w:val="Normal"/>
    <w:next w:val="Normal"/>
    <w:link w:val="Sous-titreCar"/>
    <w:uiPriority w:val="11"/>
    <w:qFormat/>
    <w:rsid w:val="0094456D"/>
    <w:pPr>
      <w:numPr>
        <w:numId w:val="25"/>
      </w:numPr>
    </w:pPr>
    <w:rPr>
      <w:rFonts w:asciiTheme="minorHAnsi" w:eastAsiaTheme="minorEastAsia" w:hAnsiTheme="minorHAnsi"/>
      <w:b/>
      <w:spacing w:val="15"/>
      <w:sz w:val="22"/>
      <w:u w:val="single"/>
    </w:rPr>
  </w:style>
  <w:style w:type="character" w:customStyle="1" w:styleId="Sous-titreCar">
    <w:name w:val="Sous-titre Car"/>
    <w:basedOn w:val="Policepardfaut"/>
    <w:link w:val="Sous-titre"/>
    <w:uiPriority w:val="11"/>
    <w:rsid w:val="00761074"/>
    <w:rPr>
      <w:rFonts w:eastAsiaTheme="minorEastAsia"/>
      <w:b/>
      <w:spacing w:val="15"/>
      <w:u w:val="single"/>
    </w:rPr>
  </w:style>
  <w:style w:type="paragraph" w:styleId="En-tte">
    <w:name w:val="header"/>
    <w:basedOn w:val="Normal"/>
    <w:link w:val="En-tteCar"/>
    <w:uiPriority w:val="99"/>
    <w:unhideWhenUsed/>
    <w:rsid w:val="00B42DB2"/>
    <w:pPr>
      <w:tabs>
        <w:tab w:val="center" w:pos="4536"/>
        <w:tab w:val="right" w:pos="9072"/>
      </w:tabs>
      <w:spacing w:after="0" w:line="240" w:lineRule="auto"/>
    </w:pPr>
  </w:style>
  <w:style w:type="character" w:customStyle="1" w:styleId="En-tteCar">
    <w:name w:val="En-tête Car"/>
    <w:basedOn w:val="Policepardfaut"/>
    <w:link w:val="En-tte"/>
    <w:uiPriority w:val="99"/>
    <w:rsid w:val="00B42DB2"/>
    <w:rPr>
      <w:rFonts w:ascii="Calibri Light" w:hAnsi="Calibri Light"/>
      <w:sz w:val="24"/>
    </w:rPr>
  </w:style>
  <w:style w:type="paragraph" w:styleId="Pieddepage">
    <w:name w:val="footer"/>
    <w:basedOn w:val="Normal"/>
    <w:link w:val="PieddepageCar"/>
    <w:uiPriority w:val="99"/>
    <w:unhideWhenUsed/>
    <w:rsid w:val="00B42D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2DB2"/>
    <w:rPr>
      <w:rFonts w:ascii="Calibri Light" w:hAnsi="Calibri Light"/>
      <w:sz w:val="24"/>
    </w:rPr>
  </w:style>
  <w:style w:type="character" w:customStyle="1" w:styleId="Titre1Car">
    <w:name w:val="Titre 1 Car"/>
    <w:basedOn w:val="Policepardfaut"/>
    <w:link w:val="Titre1"/>
    <w:uiPriority w:val="9"/>
    <w:rsid w:val="000C238F"/>
    <w:rPr>
      <w:rFonts w:asciiTheme="majorHAnsi" w:eastAsiaTheme="majorEastAsia" w:hAnsiTheme="majorHAnsi" w:cstheme="majorBidi"/>
      <w:b/>
      <w:sz w:val="32"/>
      <w:szCs w:val="32"/>
    </w:rPr>
  </w:style>
  <w:style w:type="paragraph" w:styleId="En-ttedetabledesmatires">
    <w:name w:val="TOC Heading"/>
    <w:basedOn w:val="Titre1"/>
    <w:next w:val="Normal"/>
    <w:uiPriority w:val="39"/>
    <w:unhideWhenUsed/>
    <w:qFormat/>
    <w:rsid w:val="000C238F"/>
    <w:pPr>
      <w:numPr>
        <w:numId w:val="0"/>
      </w:numPr>
      <w:jc w:val="left"/>
      <w:outlineLvl w:val="9"/>
    </w:pPr>
    <w:rPr>
      <w:lang w:eastAsia="fr-BE"/>
    </w:rPr>
  </w:style>
  <w:style w:type="paragraph" w:styleId="TM2">
    <w:name w:val="toc 2"/>
    <w:basedOn w:val="Normal"/>
    <w:next w:val="Normal"/>
    <w:autoRedefine/>
    <w:uiPriority w:val="39"/>
    <w:unhideWhenUsed/>
    <w:rsid w:val="000C238F"/>
    <w:pPr>
      <w:spacing w:after="0"/>
      <w:jc w:val="left"/>
    </w:pPr>
    <w:rPr>
      <w:rFonts w:asciiTheme="minorHAnsi" w:hAnsiTheme="minorHAnsi" w:cstheme="minorHAnsi"/>
      <w:b/>
      <w:bCs/>
      <w:smallCaps/>
      <w:sz w:val="22"/>
    </w:rPr>
  </w:style>
  <w:style w:type="paragraph" w:styleId="TM1">
    <w:name w:val="toc 1"/>
    <w:basedOn w:val="Normal"/>
    <w:next w:val="Normal"/>
    <w:autoRedefine/>
    <w:uiPriority w:val="39"/>
    <w:unhideWhenUsed/>
    <w:rsid w:val="000C238F"/>
    <w:pPr>
      <w:spacing w:before="360" w:after="360"/>
      <w:jc w:val="left"/>
    </w:pPr>
    <w:rPr>
      <w:rFonts w:asciiTheme="minorHAnsi" w:hAnsiTheme="minorHAnsi" w:cstheme="minorHAnsi"/>
      <w:b/>
      <w:bCs/>
      <w:caps/>
      <w:sz w:val="22"/>
      <w:u w:val="single"/>
    </w:rPr>
  </w:style>
  <w:style w:type="paragraph" w:styleId="TM3">
    <w:name w:val="toc 3"/>
    <w:basedOn w:val="Normal"/>
    <w:next w:val="Normal"/>
    <w:autoRedefine/>
    <w:uiPriority w:val="39"/>
    <w:unhideWhenUsed/>
    <w:rsid w:val="000C238F"/>
    <w:pPr>
      <w:spacing w:after="0"/>
      <w:jc w:val="left"/>
    </w:pPr>
    <w:rPr>
      <w:rFonts w:asciiTheme="minorHAnsi" w:hAnsiTheme="minorHAnsi" w:cstheme="minorHAnsi"/>
      <w:smallCaps/>
      <w:sz w:val="22"/>
    </w:rPr>
  </w:style>
  <w:style w:type="character" w:styleId="Lienhypertexte">
    <w:name w:val="Hyperlink"/>
    <w:basedOn w:val="Policepardfaut"/>
    <w:uiPriority w:val="99"/>
    <w:unhideWhenUsed/>
    <w:rsid w:val="000C238F"/>
    <w:rPr>
      <w:color w:val="0563C1" w:themeColor="hyperlink"/>
      <w:u w:val="single"/>
    </w:rPr>
  </w:style>
  <w:style w:type="paragraph" w:styleId="TM4">
    <w:name w:val="toc 4"/>
    <w:basedOn w:val="Normal"/>
    <w:next w:val="Normal"/>
    <w:autoRedefine/>
    <w:uiPriority w:val="39"/>
    <w:unhideWhenUsed/>
    <w:rsid w:val="000C238F"/>
    <w:pPr>
      <w:spacing w:after="0"/>
      <w:jc w:val="left"/>
    </w:pPr>
    <w:rPr>
      <w:rFonts w:asciiTheme="minorHAnsi" w:hAnsiTheme="minorHAnsi" w:cstheme="minorHAnsi"/>
      <w:sz w:val="22"/>
    </w:rPr>
  </w:style>
  <w:style w:type="paragraph" w:styleId="TM5">
    <w:name w:val="toc 5"/>
    <w:basedOn w:val="Normal"/>
    <w:next w:val="Normal"/>
    <w:autoRedefine/>
    <w:uiPriority w:val="39"/>
    <w:unhideWhenUsed/>
    <w:rsid w:val="000C238F"/>
    <w:pPr>
      <w:spacing w:after="0"/>
      <w:jc w:val="left"/>
    </w:pPr>
    <w:rPr>
      <w:rFonts w:asciiTheme="minorHAnsi" w:hAnsiTheme="minorHAnsi" w:cstheme="minorHAnsi"/>
      <w:sz w:val="22"/>
    </w:rPr>
  </w:style>
  <w:style w:type="paragraph" w:styleId="TM6">
    <w:name w:val="toc 6"/>
    <w:basedOn w:val="Normal"/>
    <w:next w:val="Normal"/>
    <w:autoRedefine/>
    <w:uiPriority w:val="39"/>
    <w:unhideWhenUsed/>
    <w:rsid w:val="000C238F"/>
    <w:pPr>
      <w:spacing w:after="0"/>
      <w:jc w:val="left"/>
    </w:pPr>
    <w:rPr>
      <w:rFonts w:asciiTheme="minorHAnsi" w:hAnsiTheme="minorHAnsi" w:cstheme="minorHAnsi"/>
      <w:sz w:val="22"/>
    </w:rPr>
  </w:style>
  <w:style w:type="paragraph" w:styleId="TM7">
    <w:name w:val="toc 7"/>
    <w:basedOn w:val="Normal"/>
    <w:next w:val="Normal"/>
    <w:autoRedefine/>
    <w:uiPriority w:val="39"/>
    <w:unhideWhenUsed/>
    <w:rsid w:val="000C238F"/>
    <w:pPr>
      <w:spacing w:after="0"/>
      <w:jc w:val="left"/>
    </w:pPr>
    <w:rPr>
      <w:rFonts w:asciiTheme="minorHAnsi" w:hAnsiTheme="minorHAnsi" w:cstheme="minorHAnsi"/>
      <w:sz w:val="22"/>
    </w:rPr>
  </w:style>
  <w:style w:type="paragraph" w:styleId="TM8">
    <w:name w:val="toc 8"/>
    <w:basedOn w:val="Normal"/>
    <w:next w:val="Normal"/>
    <w:autoRedefine/>
    <w:uiPriority w:val="39"/>
    <w:unhideWhenUsed/>
    <w:rsid w:val="000C238F"/>
    <w:pPr>
      <w:spacing w:after="0"/>
      <w:jc w:val="left"/>
    </w:pPr>
    <w:rPr>
      <w:rFonts w:asciiTheme="minorHAnsi" w:hAnsiTheme="minorHAnsi" w:cstheme="minorHAnsi"/>
      <w:sz w:val="22"/>
    </w:rPr>
  </w:style>
  <w:style w:type="paragraph" w:styleId="TM9">
    <w:name w:val="toc 9"/>
    <w:basedOn w:val="Normal"/>
    <w:next w:val="Normal"/>
    <w:autoRedefine/>
    <w:uiPriority w:val="39"/>
    <w:unhideWhenUsed/>
    <w:rsid w:val="000C238F"/>
    <w:pPr>
      <w:spacing w:after="0"/>
      <w:jc w:val="left"/>
    </w:pPr>
    <w:rPr>
      <w:rFonts w:asciiTheme="minorHAnsi" w:hAnsiTheme="minorHAnsi" w:cstheme="minorHAnsi"/>
      <w:sz w:val="22"/>
    </w:rPr>
  </w:style>
  <w:style w:type="character" w:customStyle="1" w:styleId="Titre2Car">
    <w:name w:val="Titre 2 Car"/>
    <w:basedOn w:val="Policepardfaut"/>
    <w:link w:val="Titre2"/>
    <w:uiPriority w:val="9"/>
    <w:rsid w:val="000C238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0C238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28554">
      <w:bodyDiv w:val="1"/>
      <w:marLeft w:val="0"/>
      <w:marRight w:val="0"/>
      <w:marTop w:val="0"/>
      <w:marBottom w:val="0"/>
      <w:divBdr>
        <w:top w:val="none" w:sz="0" w:space="0" w:color="auto"/>
        <w:left w:val="none" w:sz="0" w:space="0" w:color="auto"/>
        <w:bottom w:val="none" w:sz="0" w:space="0" w:color="auto"/>
        <w:right w:val="none" w:sz="0" w:space="0" w:color="auto"/>
      </w:divBdr>
      <w:divsChild>
        <w:div w:id="895772931">
          <w:marLeft w:val="0"/>
          <w:marRight w:val="0"/>
          <w:marTop w:val="100"/>
          <w:marBottom w:val="100"/>
          <w:divBdr>
            <w:top w:val="none" w:sz="0" w:space="0" w:color="auto"/>
            <w:left w:val="none" w:sz="0" w:space="0" w:color="auto"/>
            <w:bottom w:val="none" w:sz="0" w:space="0" w:color="auto"/>
            <w:right w:val="none" w:sz="0" w:space="0" w:color="auto"/>
          </w:divBdr>
          <w:divsChild>
            <w:div w:id="6903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39844">
      <w:bodyDiv w:val="1"/>
      <w:marLeft w:val="0"/>
      <w:marRight w:val="0"/>
      <w:marTop w:val="0"/>
      <w:marBottom w:val="0"/>
      <w:divBdr>
        <w:top w:val="none" w:sz="0" w:space="0" w:color="auto"/>
        <w:left w:val="none" w:sz="0" w:space="0" w:color="auto"/>
        <w:bottom w:val="none" w:sz="0" w:space="0" w:color="auto"/>
        <w:right w:val="none" w:sz="0" w:space="0" w:color="auto"/>
      </w:divBdr>
    </w:div>
    <w:div w:id="21285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Règlement des études de l’enseignement fondamental ordinaire organisé par la Cf.</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615DDA-8C01-468D-9F73-2AE839BB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2148</Words>
  <Characters>11819</Characters>
  <Application>Microsoft Office Word</Application>
  <DocSecurity>4</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YNAM</dc:creator>
  <cp:keywords/>
  <dc:description/>
  <cp:lastModifiedBy>Michel Billo</cp:lastModifiedBy>
  <cp:revision>2</cp:revision>
  <cp:lastPrinted>2022-01-13T09:14:00Z</cp:lastPrinted>
  <dcterms:created xsi:type="dcterms:W3CDTF">2022-01-14T07:52:00Z</dcterms:created>
  <dcterms:modified xsi:type="dcterms:W3CDTF">2022-01-14T07:52:00Z</dcterms:modified>
</cp:coreProperties>
</file>